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4"/>
        <w:rPr>
          <w:rFonts w:ascii="Nunito" w:cs="Nunito" w:eastAsia="Nunito" w:hAnsi="Nunito"/>
          <w:sz w:val="34"/>
          <w:szCs w:val="34"/>
        </w:rPr>
      </w:pPr>
      <w:bookmarkStart w:colFirst="0" w:colLast="0" w:name="_gjdgxs" w:id="0"/>
      <w:bookmarkEnd w:id="0"/>
      <w:r w:rsidDel="00000000" w:rsidR="00000000" w:rsidRPr="00000000">
        <w:rPr>
          <w:rFonts w:ascii="Nunito" w:cs="Nunito" w:eastAsia="Nunito" w:hAnsi="Nunito"/>
          <w:sz w:val="34"/>
          <w:szCs w:val="3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5543550</wp:posOffset>
            </wp:positionH>
            <wp:positionV relativeFrom="page">
              <wp:posOffset>256765</wp:posOffset>
            </wp:positionV>
            <wp:extent cx="1314450" cy="95596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559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Nunito" w:cs="Nunito" w:eastAsia="Nunito" w:hAnsi="Nunito"/>
          <w:sz w:val="34"/>
          <w:szCs w:val="34"/>
          <w:rtl w:val="0"/>
        </w:rPr>
        <w:t xml:space="preserve">Head of Operations</w:t>
      </w:r>
    </w:p>
    <w:p w:rsidR="00000000" w:rsidDel="00000000" w:rsidP="00000000" w:rsidRDefault="00000000" w:rsidRPr="00000000" w14:paraId="00000002">
      <w:pPr>
        <w:pStyle w:val="Title"/>
        <w:ind w:right="4"/>
        <w:rPr>
          <w:rFonts w:ascii="Nunito" w:cs="Nunito" w:eastAsia="Nunito" w:hAnsi="Nunito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Supplementary Questions – Please include examples in your responses.</w:t>
      </w:r>
    </w:p>
    <w:tbl>
      <w:tblPr>
        <w:tblStyle w:val="Table1"/>
        <w:tblW w:w="9350.0" w:type="dxa"/>
        <w:jc w:val="left"/>
        <w:tblBorders>
          <w:top w:color="663366" w:space="0" w:sz="4" w:val="dotted"/>
          <w:left w:color="663366" w:space="0" w:sz="4" w:val="dotted"/>
          <w:bottom w:color="663366" w:space="0" w:sz="4" w:val="dotted"/>
          <w:right w:color="663366" w:space="0" w:sz="4" w:val="dotted"/>
          <w:insideH w:color="663366" w:space="0" w:sz="4" w:val="dotted"/>
          <w:insideV w:color="663366" w:space="0" w:sz="4" w:val="dotted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2160" w:space="0" w:sz="4" w:val="dotted"/>
              <w:left w:color="662160" w:space="0" w:sz="4" w:val="dotted"/>
              <w:bottom w:color="662160" w:space="0" w:sz="4" w:val="dotted"/>
              <w:right w:color="662160" w:space="0" w:sz="4" w:val="dotted"/>
            </w:tcBorders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Tell us about </w:t>
            </w: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your 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relevant third level and/or professional qualification </w:t>
            </w: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(150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2160" w:space="0" w:sz="4" w:val="dotted"/>
              <w:bottom w:color="662160" w:space="0" w:sz="4" w:val="dotted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2160" w:space="0" w:sz="4" w:val="dotted"/>
              <w:left w:color="662160" w:space="0" w:sz="4" w:val="dotted"/>
              <w:bottom w:color="662160" w:space="0" w:sz="4" w:val="dotted"/>
              <w:right w:color="662160" w:space="0" w:sz="4" w:val="dotted"/>
            </w:tcBorders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Tell us 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how you meet our essential criteria through past experience? </w:t>
            </w: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40</w:t>
            </w: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2160" w:space="0" w:sz="4" w:val="dotted"/>
              <w:bottom w:color="662160" w:space="0" w:sz="4" w:val="dotted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2160" w:space="0" w:sz="4" w:val="dotted"/>
              <w:left w:color="662160" w:space="0" w:sz="4" w:val="dotted"/>
              <w:bottom w:color="662160" w:space="0" w:sz="4" w:val="dotted"/>
              <w:right w:color="662160" w:space="0" w:sz="4" w:val="dotted"/>
            </w:tcBorders>
            <w:shd w:fill="f2f2f2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Tell us 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how your skills would support you in this role? </w:t>
            </w: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(300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2160" w:space="0" w:sz="4" w:val="dotted"/>
              <w:bottom w:color="662160" w:space="0" w:sz="4" w:val="dotted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662160" w:space="0" w:sz="4" w:val="dotted"/>
              <w:left w:color="662160" w:space="0" w:sz="4" w:val="dotted"/>
              <w:bottom w:color="662160" w:space="0" w:sz="4" w:val="dotted"/>
              <w:right w:color="662160" w:space="0" w:sz="4" w:val="dotted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Describe </w:t>
            </w: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how you 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would develop an operations strategy for Belfast YMCA </w:t>
            </w: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(300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2160" w:space="0" w:sz="4" w:val="dotted"/>
              <w:bottom w:color="662160" w:space="0" w:sz="4" w:val="dotted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Nunito" w:cs="Nunito" w:eastAsia="Nunito" w:hAnsi="Nuni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2160" w:space="0" w:sz="4" w:val="dotted"/>
              <w:left w:color="662160" w:space="0" w:sz="4" w:val="dotted"/>
              <w:bottom w:color="662160" w:space="0" w:sz="4" w:val="dotted"/>
              <w:right w:color="662160" w:space="0" w:sz="4" w:val="dotted"/>
            </w:tcBorders>
            <w:shd w:fill="f2f2f2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Desirable Criteria 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br w:type="textWrapping"/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(In the event of a high number of applications we may apply the desirable 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criterion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 as part of the selection)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662160" w:space="0" w:sz="4" w:val="dotted"/>
            </w:tcBorders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before="0" w:lineRule="auto"/>
              <w:ind w:right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Tell us about your experience of managing an operations team or function in another organisation (200 words)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62160" w:space="0" w:sz="4" w:val="dotted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2160" w:space="0" w:sz="4" w:val="dotted"/>
            </w:tcBorders>
            <w:shd w:fill="f2f2f2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before="0" w:lineRule="auto"/>
              <w:ind w:right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Tell us about your experience of managing change and improvement projects (200 words)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62160" w:space="0" w:sz="4" w:val="dotted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Nunito" w:cs="Nunito" w:eastAsia="Nunito" w:hAnsi="Nunito"/>
          <w:b w:val="1"/>
          <w:color w:val="1437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Nunito" w:cs="Nunito" w:eastAsia="Nunito" w:hAnsi="Nunito"/>
          <w:b w:val="1"/>
          <w:color w:val="000000"/>
        </w:rPr>
      </w:pPr>
      <w:r w:rsidDel="00000000" w:rsidR="00000000" w:rsidRPr="00000000">
        <w:rPr>
          <w:rFonts w:ascii="Nunito" w:cs="Nunito" w:eastAsia="Nunito" w:hAnsi="Nunito"/>
          <w:b w:val="1"/>
          <w:color w:val="000000"/>
          <w:rtl w:val="0"/>
        </w:rPr>
        <w:t xml:space="preserve">Please complete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color w:val="000000"/>
          <w:rtl w:val="0"/>
        </w:rPr>
        <w:t xml:space="preserve">and return along with your CV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(max 3 sides) and Monitoring Form to </w:t>
      </w:r>
      <w:hyperlink r:id="rId7">
        <w:r w:rsidDel="00000000" w:rsidR="00000000" w:rsidRPr="00000000">
          <w:rPr>
            <w:rFonts w:ascii="Nunito" w:cs="Nunito" w:eastAsia="Nunito" w:hAnsi="Nunito"/>
            <w:b w:val="1"/>
            <w:color w:val="1155cc"/>
            <w:u w:val="single"/>
            <w:rtl w:val="0"/>
          </w:rPr>
          <w:t xml:space="preserve">jobs@belfast-ymca.org</w:t>
        </w:r>
      </w:hyperlink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by Monday 20th May at 10am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before="0" w:lineRule="auto"/>
      <w:ind w:right="0"/>
      <w:jc w:val="left"/>
      <w:rPr/>
    </w:pPr>
    <w:r w:rsidDel="00000000" w:rsidR="00000000" w:rsidRPr="00000000">
      <w:rPr>
        <w:rFonts w:ascii="Nunito" w:cs="Nunito" w:eastAsia="Nunito" w:hAnsi="Nunito"/>
        <w:sz w:val="18"/>
        <w:szCs w:val="18"/>
        <w:rtl w:val="0"/>
      </w:rPr>
      <w:t xml:space="preserve">Belfast YMCA - Head of Operations - Information Pack </w:t>
      <w:tab/>
      <w:tab/>
      <w:tab/>
      <w:tab/>
    </w:r>
    <w:r w:rsidDel="00000000" w:rsidR="00000000" w:rsidRPr="00000000">
      <w:rPr>
        <w:rFonts w:ascii="Nunito" w:cs="Nunito" w:eastAsia="Nunito" w:hAnsi="Nunito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after="120" w:before="199" w:lineRule="auto"/>
        <w:ind w:right="59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left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109" w:line="259" w:lineRule="auto"/>
      <w:ind w:right="599"/>
      <w:jc w:val="left"/>
    </w:pPr>
    <w:rPr>
      <w:b w:val="1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59" w:lineRule="auto"/>
      <w:ind w:right="253.937007874016"/>
      <w:jc w:val="left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jobs@belfast-ymca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