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F94E4" w14:textId="77777777" w:rsidR="003D6DFF" w:rsidRPr="00246467" w:rsidRDefault="003D6DFF" w:rsidP="007B338B">
      <w:pPr>
        <w:jc w:val="center"/>
        <w:rPr>
          <w:b/>
          <w:sz w:val="30"/>
          <w:szCs w:val="30"/>
        </w:rPr>
      </w:pPr>
      <w:r w:rsidRPr="000A58A6">
        <w:rPr>
          <w:b/>
          <w:sz w:val="36"/>
          <w:szCs w:val="30"/>
        </w:rPr>
        <w:t xml:space="preserve">Job Description  </w:t>
      </w:r>
      <w:r>
        <w:rPr>
          <w:b/>
          <w:sz w:val="30"/>
          <w:szCs w:val="30"/>
        </w:rPr>
        <w:t xml:space="preserve">                                                                          </w:t>
      </w:r>
    </w:p>
    <w:tbl>
      <w:tblPr>
        <w:tblStyle w:val="TableGrid"/>
        <w:tblW w:w="0" w:type="auto"/>
        <w:tblInd w:w="607" w:type="dxa"/>
        <w:tblLook w:val="04A0" w:firstRow="1" w:lastRow="0" w:firstColumn="1" w:lastColumn="0" w:noHBand="0" w:noVBand="1"/>
      </w:tblPr>
      <w:tblGrid>
        <w:gridCol w:w="25"/>
        <w:gridCol w:w="2315"/>
        <w:gridCol w:w="25"/>
        <w:gridCol w:w="6019"/>
        <w:gridCol w:w="25"/>
      </w:tblGrid>
      <w:tr w:rsidR="003D6DFF" w:rsidRPr="00652A28" w14:paraId="5B44CAA9" w14:textId="77777777" w:rsidTr="00C96E2B">
        <w:trPr>
          <w:gridBefore w:val="1"/>
          <w:wBefore w:w="25" w:type="dxa"/>
        </w:trPr>
        <w:tc>
          <w:tcPr>
            <w:tcW w:w="2340" w:type="dxa"/>
            <w:gridSpan w:val="2"/>
            <w:shd w:val="clear" w:color="auto" w:fill="F2F2F2" w:themeFill="background1" w:themeFillShade="F2"/>
          </w:tcPr>
          <w:p w14:paraId="3CCFC752" w14:textId="77777777" w:rsidR="003D6DFF" w:rsidRPr="00652A28" w:rsidRDefault="003D6DFF" w:rsidP="008B6015">
            <w:pPr>
              <w:rPr>
                <w:rFonts w:cstheme="minorHAnsi"/>
                <w:b/>
              </w:rPr>
            </w:pPr>
          </w:p>
          <w:p w14:paraId="0A1E5C20" w14:textId="77777777" w:rsidR="003D6DFF" w:rsidRPr="00652A28" w:rsidRDefault="00DD5C87" w:rsidP="008B6015">
            <w:pPr>
              <w:rPr>
                <w:rFonts w:cstheme="minorHAnsi"/>
                <w:b/>
              </w:rPr>
            </w:pPr>
            <w:r w:rsidRPr="00652A28">
              <w:rPr>
                <w:rFonts w:cstheme="minorHAnsi"/>
                <w:b/>
              </w:rPr>
              <w:t>Role Title:</w:t>
            </w:r>
          </w:p>
        </w:tc>
        <w:tc>
          <w:tcPr>
            <w:tcW w:w="6044" w:type="dxa"/>
            <w:gridSpan w:val="2"/>
          </w:tcPr>
          <w:p w14:paraId="49C0E81A" w14:textId="77777777" w:rsidR="003D6DFF" w:rsidRPr="00652A28" w:rsidRDefault="003D6DFF" w:rsidP="008B6015">
            <w:pPr>
              <w:rPr>
                <w:rFonts w:cstheme="minorHAnsi"/>
              </w:rPr>
            </w:pPr>
          </w:p>
          <w:p w14:paraId="08951B4B" w14:textId="77777777" w:rsidR="003D6DFF" w:rsidRPr="00652A28" w:rsidRDefault="005B00E3" w:rsidP="008B6015">
            <w:pPr>
              <w:rPr>
                <w:rFonts w:cstheme="minorHAnsi"/>
              </w:rPr>
            </w:pPr>
            <w:r w:rsidRPr="00652A28">
              <w:rPr>
                <w:rFonts w:cstheme="minorHAnsi"/>
              </w:rPr>
              <w:t>Interim Early Years Manager</w:t>
            </w:r>
          </w:p>
        </w:tc>
      </w:tr>
      <w:tr w:rsidR="003D6DFF" w:rsidRPr="00652A28" w14:paraId="2D8EF811" w14:textId="77777777" w:rsidTr="00C96E2B">
        <w:trPr>
          <w:gridBefore w:val="1"/>
          <w:wBefore w:w="25" w:type="dxa"/>
        </w:trPr>
        <w:tc>
          <w:tcPr>
            <w:tcW w:w="2340" w:type="dxa"/>
            <w:gridSpan w:val="2"/>
            <w:shd w:val="clear" w:color="auto" w:fill="F2F2F2" w:themeFill="background1" w:themeFillShade="F2"/>
          </w:tcPr>
          <w:p w14:paraId="791F9AFE" w14:textId="77777777" w:rsidR="003D6DFF" w:rsidRPr="00652A28" w:rsidRDefault="003D6DFF" w:rsidP="008B6015">
            <w:pPr>
              <w:rPr>
                <w:rFonts w:cstheme="minorHAnsi"/>
                <w:b/>
              </w:rPr>
            </w:pPr>
          </w:p>
          <w:p w14:paraId="4C8A0E2A" w14:textId="77777777" w:rsidR="003D6DFF" w:rsidRPr="00652A28" w:rsidRDefault="003D6DFF" w:rsidP="008B6015">
            <w:pPr>
              <w:rPr>
                <w:rFonts w:cstheme="minorHAnsi"/>
                <w:b/>
              </w:rPr>
            </w:pPr>
            <w:r w:rsidRPr="00652A28">
              <w:rPr>
                <w:rFonts w:cstheme="minorHAnsi"/>
                <w:b/>
              </w:rPr>
              <w:t>Reporting to:</w:t>
            </w:r>
          </w:p>
        </w:tc>
        <w:tc>
          <w:tcPr>
            <w:tcW w:w="6044" w:type="dxa"/>
            <w:gridSpan w:val="2"/>
          </w:tcPr>
          <w:p w14:paraId="674E3FE4" w14:textId="77777777" w:rsidR="003D6DFF" w:rsidRPr="00652A28" w:rsidRDefault="003D6DFF" w:rsidP="008B6015">
            <w:pPr>
              <w:rPr>
                <w:rFonts w:cstheme="minorHAnsi"/>
              </w:rPr>
            </w:pPr>
          </w:p>
          <w:p w14:paraId="3FF5F77A" w14:textId="77777777" w:rsidR="00F40145" w:rsidRPr="00652A28" w:rsidRDefault="005B00E3" w:rsidP="003C0CB1">
            <w:pPr>
              <w:rPr>
                <w:rFonts w:cstheme="minorHAnsi"/>
              </w:rPr>
            </w:pPr>
            <w:r w:rsidRPr="00652A28">
              <w:rPr>
                <w:rFonts w:cstheme="minorHAnsi"/>
              </w:rPr>
              <w:t>School Principal</w:t>
            </w:r>
          </w:p>
          <w:p w14:paraId="5A23E181" w14:textId="77777777" w:rsidR="003D6DFF" w:rsidRPr="00652A28" w:rsidRDefault="003D6DFF" w:rsidP="008B6015">
            <w:pPr>
              <w:rPr>
                <w:rFonts w:cstheme="minorHAnsi"/>
              </w:rPr>
            </w:pPr>
          </w:p>
        </w:tc>
      </w:tr>
      <w:tr w:rsidR="003D6DFF" w:rsidRPr="00652A28" w14:paraId="12057A36" w14:textId="77777777" w:rsidTr="00C96E2B">
        <w:trPr>
          <w:gridBefore w:val="1"/>
          <w:wBefore w:w="25" w:type="dxa"/>
        </w:trPr>
        <w:tc>
          <w:tcPr>
            <w:tcW w:w="2340" w:type="dxa"/>
            <w:gridSpan w:val="2"/>
            <w:shd w:val="clear" w:color="auto" w:fill="F2F2F2" w:themeFill="background1" w:themeFillShade="F2"/>
          </w:tcPr>
          <w:p w14:paraId="60CF74B9" w14:textId="77777777" w:rsidR="003D6DFF" w:rsidRPr="00652A28" w:rsidRDefault="003D6DFF" w:rsidP="008B6015">
            <w:pPr>
              <w:rPr>
                <w:rFonts w:cstheme="minorHAnsi"/>
                <w:b/>
              </w:rPr>
            </w:pPr>
          </w:p>
          <w:p w14:paraId="11BDC12A" w14:textId="77777777" w:rsidR="003D6DFF" w:rsidRPr="00652A28" w:rsidRDefault="003D6DFF" w:rsidP="008B6015">
            <w:pPr>
              <w:rPr>
                <w:rFonts w:cstheme="minorHAnsi"/>
                <w:b/>
              </w:rPr>
            </w:pPr>
            <w:r w:rsidRPr="00652A28">
              <w:rPr>
                <w:rFonts w:cstheme="minorHAnsi"/>
                <w:b/>
              </w:rPr>
              <w:t>Purpose of the role:</w:t>
            </w:r>
          </w:p>
        </w:tc>
        <w:tc>
          <w:tcPr>
            <w:tcW w:w="6044" w:type="dxa"/>
            <w:gridSpan w:val="2"/>
          </w:tcPr>
          <w:p w14:paraId="1C5B4DAC" w14:textId="77777777" w:rsidR="003D6DFF" w:rsidRDefault="0059453E" w:rsidP="005B00E3">
            <w:pPr>
              <w:rPr>
                <w:rFonts w:cstheme="minorHAnsi"/>
              </w:rPr>
            </w:pPr>
            <w:r>
              <w:rPr>
                <w:rFonts w:cstheme="minorHAnsi"/>
              </w:rPr>
              <w:t>To ma</w:t>
            </w:r>
            <w:r>
              <w:rPr>
                <w:rFonts w:cstheme="minorHAnsi"/>
              </w:rPr>
              <w:t xml:space="preserve">nage the Early Years setting to </w:t>
            </w:r>
            <w:r w:rsidRPr="0059453E">
              <w:rPr>
                <w:rFonts w:cstheme="minorHAnsi"/>
              </w:rPr>
              <w:t>provide safe, high quality education and</w:t>
            </w:r>
            <w:r>
              <w:rPr>
                <w:rFonts w:cstheme="minorHAnsi"/>
              </w:rPr>
              <w:t xml:space="preserve"> care for early </w:t>
            </w:r>
            <w:proofErr w:type="gramStart"/>
            <w:r>
              <w:rPr>
                <w:rFonts w:cstheme="minorHAnsi"/>
              </w:rPr>
              <w:t>years</w:t>
            </w:r>
            <w:proofErr w:type="gramEnd"/>
            <w:r>
              <w:rPr>
                <w:rFonts w:cstheme="minorHAnsi"/>
              </w:rPr>
              <w:t xml:space="preserve"> children and to </w:t>
            </w:r>
            <w:r w:rsidRPr="0059453E">
              <w:rPr>
                <w:rFonts w:cstheme="minorHAnsi"/>
              </w:rPr>
              <w:t>fulfil legal and statutory requirement</w:t>
            </w:r>
            <w:r>
              <w:rPr>
                <w:rFonts w:cstheme="minorHAnsi"/>
              </w:rPr>
              <w:t>s</w:t>
            </w:r>
            <w:r w:rsidRPr="0059453E">
              <w:rPr>
                <w:rFonts w:cstheme="minorHAnsi"/>
              </w:rPr>
              <w:t xml:space="preserve">, including Ofsted and Bristol Standards. </w:t>
            </w:r>
          </w:p>
          <w:p w14:paraId="4902F889" w14:textId="14084567" w:rsidR="0059453E" w:rsidRPr="00652A28" w:rsidRDefault="0059453E" w:rsidP="005B00E3">
            <w:pPr>
              <w:rPr>
                <w:rFonts w:cstheme="minorHAnsi"/>
              </w:rPr>
            </w:pPr>
            <w:bookmarkStart w:id="0" w:name="_GoBack"/>
            <w:bookmarkEnd w:id="0"/>
          </w:p>
        </w:tc>
      </w:tr>
      <w:tr w:rsidR="003D6DFF" w:rsidRPr="00652A28" w14:paraId="04FF5A44" w14:textId="77777777" w:rsidTr="00847EB8">
        <w:trPr>
          <w:gridAfter w:val="1"/>
          <w:wAfter w:w="25" w:type="dxa"/>
        </w:trPr>
        <w:tc>
          <w:tcPr>
            <w:tcW w:w="2340" w:type="dxa"/>
            <w:gridSpan w:val="2"/>
            <w:shd w:val="clear" w:color="auto" w:fill="F2F2F2" w:themeFill="background1" w:themeFillShade="F2"/>
          </w:tcPr>
          <w:p w14:paraId="772E264E" w14:textId="77777777" w:rsidR="003D6DFF" w:rsidRPr="00652A28" w:rsidRDefault="003D6DFF" w:rsidP="008B6015">
            <w:pPr>
              <w:rPr>
                <w:rFonts w:cstheme="minorHAnsi"/>
                <w:b/>
              </w:rPr>
            </w:pPr>
          </w:p>
          <w:p w14:paraId="4080837C" w14:textId="77777777" w:rsidR="003D6DFF" w:rsidRPr="00652A28" w:rsidRDefault="004E0B3B" w:rsidP="008B6015">
            <w:pPr>
              <w:rPr>
                <w:rFonts w:cstheme="minorHAnsi"/>
                <w:b/>
              </w:rPr>
            </w:pPr>
            <w:r w:rsidRPr="00652A28">
              <w:rPr>
                <w:rFonts w:cstheme="minorHAnsi"/>
                <w:b/>
              </w:rPr>
              <w:t>Key roles and responsibilities</w:t>
            </w:r>
            <w:r w:rsidR="003D6DFF" w:rsidRPr="00652A28">
              <w:rPr>
                <w:rFonts w:cstheme="minorHAnsi"/>
                <w:b/>
              </w:rPr>
              <w:t>:</w:t>
            </w:r>
          </w:p>
        </w:tc>
        <w:tc>
          <w:tcPr>
            <w:tcW w:w="6044" w:type="dxa"/>
            <w:gridSpan w:val="2"/>
            <w:shd w:val="clear" w:color="auto" w:fill="auto"/>
          </w:tcPr>
          <w:p w14:paraId="1D40FD59" w14:textId="77777777" w:rsidR="005B00E3" w:rsidRPr="00652A28" w:rsidRDefault="005B00E3" w:rsidP="00C96E2B">
            <w:pPr>
              <w:rPr>
                <w:rFonts w:cstheme="minorHAnsi"/>
                <w:b/>
                <w:u w:val="single"/>
              </w:rPr>
            </w:pPr>
          </w:p>
          <w:p w14:paraId="6143F5E1" w14:textId="77777777" w:rsidR="00D033F5" w:rsidRPr="00F84963" w:rsidRDefault="00D033F5" w:rsidP="00D033F5">
            <w:pPr>
              <w:rPr>
                <w:rFonts w:cstheme="minorHAnsi"/>
              </w:rPr>
            </w:pPr>
            <w:r w:rsidRPr="00652A28">
              <w:rPr>
                <w:rFonts w:cstheme="minorHAnsi"/>
                <w:b/>
                <w:u w:val="single"/>
              </w:rPr>
              <w:t xml:space="preserve">1. </w:t>
            </w:r>
            <w:r w:rsidRPr="00F84963">
              <w:rPr>
                <w:rFonts w:cstheme="minorHAnsi"/>
              </w:rPr>
              <w:t xml:space="preserve">To take responsibility for drawing up long-term, medium-term and sessional curriculum plans which take into account the requirements of the Early Years Foundation Stage (EYFS), and to monitor the effectiveness of the setting’s curriculum; this may include working with external professionals. </w:t>
            </w:r>
          </w:p>
          <w:p w14:paraId="073C9B93" w14:textId="77777777" w:rsidR="00D033F5" w:rsidRPr="00F84963" w:rsidRDefault="00D033F5" w:rsidP="00D033F5">
            <w:pPr>
              <w:rPr>
                <w:rFonts w:cstheme="minorHAnsi"/>
              </w:rPr>
            </w:pPr>
            <w:r w:rsidRPr="00F84963">
              <w:rPr>
                <w:rFonts w:cstheme="minorHAnsi"/>
              </w:rPr>
              <w:t xml:space="preserve"> </w:t>
            </w:r>
          </w:p>
          <w:p w14:paraId="3B28F9EB" w14:textId="77777777" w:rsidR="00D033F5" w:rsidRPr="00F84963" w:rsidRDefault="00D033F5" w:rsidP="00D033F5">
            <w:pPr>
              <w:rPr>
                <w:rFonts w:cstheme="minorHAnsi"/>
              </w:rPr>
            </w:pPr>
            <w:r w:rsidRPr="00F84963">
              <w:rPr>
                <w:rFonts w:cstheme="minorHAnsi"/>
              </w:rPr>
              <w:t xml:space="preserve">2. To be responsible for providing a high quality of education and learning, ensuring that staff are properly deployed, and to offer appropriate stimulation and support to the children attending the setting. </w:t>
            </w:r>
          </w:p>
          <w:p w14:paraId="2E0889F5" w14:textId="77777777" w:rsidR="00D033F5" w:rsidRPr="00F84963" w:rsidRDefault="00D033F5" w:rsidP="00D033F5">
            <w:pPr>
              <w:rPr>
                <w:rFonts w:cstheme="minorHAnsi"/>
              </w:rPr>
            </w:pPr>
            <w:r w:rsidRPr="00F84963">
              <w:rPr>
                <w:rFonts w:cstheme="minorHAnsi"/>
              </w:rPr>
              <w:t xml:space="preserve"> </w:t>
            </w:r>
          </w:p>
          <w:p w14:paraId="18A150D3" w14:textId="77777777" w:rsidR="00D033F5" w:rsidRPr="00F84963" w:rsidRDefault="00D033F5" w:rsidP="00D033F5">
            <w:pPr>
              <w:rPr>
                <w:rFonts w:cstheme="minorHAnsi"/>
              </w:rPr>
            </w:pPr>
            <w:r w:rsidRPr="00F84963">
              <w:rPr>
                <w:rFonts w:cstheme="minorHAnsi"/>
              </w:rPr>
              <w:t xml:space="preserve">3. To have an appropriate action plan in place which enables the setting to achieve and maintain a minimum good Ofsted rating at the next inspection. </w:t>
            </w:r>
          </w:p>
          <w:p w14:paraId="7FA679CD" w14:textId="77777777" w:rsidR="00D033F5" w:rsidRPr="00F84963" w:rsidRDefault="00D033F5" w:rsidP="00D033F5">
            <w:pPr>
              <w:rPr>
                <w:rFonts w:cstheme="minorHAnsi"/>
              </w:rPr>
            </w:pPr>
            <w:r w:rsidRPr="00F84963">
              <w:rPr>
                <w:rFonts w:cstheme="minorHAnsi"/>
              </w:rPr>
              <w:t xml:space="preserve"> </w:t>
            </w:r>
          </w:p>
          <w:p w14:paraId="309BB4CB" w14:textId="77777777" w:rsidR="00D033F5" w:rsidRPr="00F84963" w:rsidRDefault="00D033F5" w:rsidP="00D033F5">
            <w:pPr>
              <w:rPr>
                <w:rFonts w:cstheme="minorHAnsi"/>
              </w:rPr>
            </w:pPr>
            <w:r w:rsidRPr="00F84963">
              <w:rPr>
                <w:rFonts w:cstheme="minorHAnsi"/>
              </w:rPr>
              <w:t xml:space="preserve">4. To take responsibility for ensuring that performance management systems are in place and followed e.g. induction, probation, supervision, team meetings, appraisals and objective setting. </w:t>
            </w:r>
          </w:p>
          <w:p w14:paraId="6073AB62" w14:textId="77777777" w:rsidR="00D033F5" w:rsidRPr="00F84963" w:rsidRDefault="00D033F5" w:rsidP="00D033F5">
            <w:pPr>
              <w:rPr>
                <w:rFonts w:cstheme="minorHAnsi"/>
              </w:rPr>
            </w:pPr>
            <w:r w:rsidRPr="00F84963">
              <w:rPr>
                <w:rFonts w:cstheme="minorHAnsi"/>
              </w:rPr>
              <w:t xml:space="preserve"> </w:t>
            </w:r>
          </w:p>
          <w:p w14:paraId="5082AE0F" w14:textId="77777777" w:rsidR="00D033F5" w:rsidRPr="00F84963" w:rsidRDefault="00D033F5" w:rsidP="00D033F5">
            <w:pPr>
              <w:rPr>
                <w:rFonts w:cstheme="minorHAnsi"/>
              </w:rPr>
            </w:pPr>
            <w:r w:rsidRPr="00F84963">
              <w:rPr>
                <w:rFonts w:cstheme="minorHAnsi"/>
              </w:rPr>
              <w:t xml:space="preserve">5. To ensure that staff are appropriately supported to carry out their role effectively, including the Early Years SENCO. </w:t>
            </w:r>
          </w:p>
          <w:p w14:paraId="405C5F06" w14:textId="77777777" w:rsidR="00D033F5" w:rsidRPr="00F84963" w:rsidRDefault="00D033F5" w:rsidP="00D033F5">
            <w:pPr>
              <w:rPr>
                <w:rFonts w:cstheme="minorHAnsi"/>
              </w:rPr>
            </w:pPr>
            <w:r w:rsidRPr="00F84963">
              <w:rPr>
                <w:rFonts w:cstheme="minorHAnsi"/>
              </w:rPr>
              <w:t xml:space="preserve"> </w:t>
            </w:r>
          </w:p>
          <w:p w14:paraId="32B64066" w14:textId="77777777" w:rsidR="00D033F5" w:rsidRPr="00F84963" w:rsidRDefault="00D033F5" w:rsidP="00D033F5">
            <w:pPr>
              <w:rPr>
                <w:rFonts w:cstheme="minorHAnsi"/>
              </w:rPr>
            </w:pPr>
            <w:r w:rsidRPr="00F84963">
              <w:rPr>
                <w:rFonts w:cstheme="minorHAnsi"/>
              </w:rPr>
              <w:t xml:space="preserve">6. To ensure the weekly planning of activities and events is shared on a </w:t>
            </w:r>
            <w:proofErr w:type="spellStart"/>
            <w:r w:rsidRPr="00F84963">
              <w:rPr>
                <w:rFonts w:cstheme="minorHAnsi"/>
              </w:rPr>
              <w:t>Rota</w:t>
            </w:r>
            <w:proofErr w:type="spellEnd"/>
            <w:r w:rsidRPr="00F84963">
              <w:rPr>
                <w:rFonts w:cstheme="minorHAnsi"/>
              </w:rPr>
              <w:t xml:space="preserve"> basis by all staff and supported by the manager </w:t>
            </w:r>
          </w:p>
          <w:p w14:paraId="14D14D05" w14:textId="77777777" w:rsidR="00D033F5" w:rsidRPr="00F84963" w:rsidRDefault="00D033F5" w:rsidP="00D033F5">
            <w:pPr>
              <w:rPr>
                <w:rFonts w:cstheme="minorHAnsi"/>
              </w:rPr>
            </w:pPr>
            <w:r w:rsidRPr="00F84963">
              <w:rPr>
                <w:rFonts w:cstheme="minorHAnsi"/>
              </w:rPr>
              <w:t xml:space="preserve"> </w:t>
            </w:r>
          </w:p>
          <w:p w14:paraId="3C8462A0" w14:textId="77777777" w:rsidR="00D033F5" w:rsidRPr="00F84963" w:rsidRDefault="00D033F5" w:rsidP="00D033F5">
            <w:pPr>
              <w:rPr>
                <w:rFonts w:cstheme="minorHAnsi"/>
              </w:rPr>
            </w:pPr>
            <w:r w:rsidRPr="00F84963">
              <w:rPr>
                <w:rFonts w:cstheme="minorHAnsi"/>
              </w:rPr>
              <w:t xml:space="preserve">7. To be responsible for implementing our system of observation and record keeping so that children’s progress and achievements are effectively and regularly assessed and to monitor the effectiveness of the assessment procedures </w:t>
            </w:r>
          </w:p>
          <w:p w14:paraId="3DC87B9A" w14:textId="77777777" w:rsidR="00D033F5" w:rsidRPr="00F84963" w:rsidRDefault="00D033F5" w:rsidP="00D033F5">
            <w:pPr>
              <w:rPr>
                <w:rFonts w:cstheme="minorHAnsi"/>
              </w:rPr>
            </w:pPr>
            <w:r w:rsidRPr="00F84963">
              <w:rPr>
                <w:rFonts w:cstheme="minorHAnsi"/>
              </w:rPr>
              <w:t xml:space="preserve"> </w:t>
            </w:r>
          </w:p>
          <w:p w14:paraId="4F3A96DD" w14:textId="77777777" w:rsidR="005B00E3" w:rsidRPr="00F84963" w:rsidRDefault="00D033F5" w:rsidP="00D033F5">
            <w:pPr>
              <w:rPr>
                <w:rFonts w:cstheme="minorHAnsi"/>
              </w:rPr>
            </w:pPr>
            <w:r w:rsidRPr="00F84963">
              <w:rPr>
                <w:rFonts w:cstheme="minorHAnsi"/>
              </w:rPr>
              <w:t>8. To effectively supervise staff on a daily basis; to be responsible for monitoring the quality of teaching; to participate in staff appraisals and to identify in-service training needs</w:t>
            </w:r>
          </w:p>
          <w:p w14:paraId="15BA86E9" w14:textId="77777777" w:rsidR="005B00E3" w:rsidRPr="00F84963" w:rsidRDefault="005B00E3" w:rsidP="00C96E2B">
            <w:pPr>
              <w:rPr>
                <w:rFonts w:cstheme="minorHAnsi"/>
              </w:rPr>
            </w:pPr>
          </w:p>
          <w:p w14:paraId="2FD65E54" w14:textId="77777777" w:rsidR="00652A28" w:rsidRPr="00F84963" w:rsidRDefault="00652A28" w:rsidP="00652A28">
            <w:pPr>
              <w:rPr>
                <w:rFonts w:cstheme="minorHAnsi"/>
              </w:rPr>
            </w:pPr>
            <w:r w:rsidRPr="00F84963">
              <w:rPr>
                <w:rFonts w:cstheme="minorHAnsi"/>
              </w:rPr>
              <w:lastRenderedPageBreak/>
              <w:t xml:space="preserve">9.To ensure that the welfare and safety of children is promoted within the setting and that any child protection concerns are always acted upon appropriately and immediately. </w:t>
            </w:r>
          </w:p>
          <w:p w14:paraId="4DED9382" w14:textId="77777777" w:rsidR="00652A28" w:rsidRPr="00F84963" w:rsidRDefault="00652A28" w:rsidP="00652A28">
            <w:pPr>
              <w:rPr>
                <w:rFonts w:cstheme="minorHAnsi"/>
              </w:rPr>
            </w:pPr>
            <w:r w:rsidRPr="00F84963">
              <w:rPr>
                <w:rFonts w:cstheme="minorHAnsi"/>
              </w:rPr>
              <w:t xml:space="preserve"> </w:t>
            </w:r>
          </w:p>
          <w:p w14:paraId="2E40B7A5" w14:textId="77777777" w:rsidR="00652A28" w:rsidRPr="00F84963" w:rsidRDefault="00652A28" w:rsidP="00652A28">
            <w:pPr>
              <w:rPr>
                <w:rFonts w:cstheme="minorHAnsi"/>
              </w:rPr>
            </w:pPr>
            <w:r w:rsidRPr="00F84963">
              <w:rPr>
                <w:rFonts w:cstheme="minorHAnsi"/>
              </w:rPr>
              <w:t xml:space="preserve">10. To ensure records are properly maintained and updated, e.g. the daily attendance register, accident and incident records. </w:t>
            </w:r>
          </w:p>
          <w:p w14:paraId="03D2117B" w14:textId="77777777" w:rsidR="00652A28" w:rsidRPr="00F84963" w:rsidRDefault="00652A28" w:rsidP="00652A28">
            <w:pPr>
              <w:rPr>
                <w:rFonts w:cstheme="minorHAnsi"/>
              </w:rPr>
            </w:pPr>
            <w:r w:rsidRPr="00F84963">
              <w:rPr>
                <w:rFonts w:cstheme="minorHAnsi"/>
              </w:rPr>
              <w:t xml:space="preserve"> </w:t>
            </w:r>
          </w:p>
          <w:p w14:paraId="2CF55BAD" w14:textId="77777777" w:rsidR="00652A28" w:rsidRPr="00F84963" w:rsidRDefault="00652A28" w:rsidP="00652A28">
            <w:pPr>
              <w:rPr>
                <w:rFonts w:cstheme="minorHAnsi"/>
              </w:rPr>
            </w:pPr>
            <w:r w:rsidRPr="00F84963">
              <w:rPr>
                <w:rFonts w:cstheme="minorHAnsi"/>
              </w:rPr>
              <w:t xml:space="preserve">11. To work with the Governing Body in all aspects of the overall running of the </w:t>
            </w:r>
            <w:proofErr w:type="spellStart"/>
            <w:r w:rsidRPr="00F84963">
              <w:rPr>
                <w:rFonts w:cstheme="minorHAnsi"/>
              </w:rPr>
              <w:t>pre- school</w:t>
            </w:r>
            <w:proofErr w:type="spellEnd"/>
            <w:r w:rsidRPr="00F84963">
              <w:rPr>
                <w:rFonts w:cstheme="minorHAnsi"/>
              </w:rPr>
              <w:t xml:space="preserve">.  </w:t>
            </w:r>
          </w:p>
          <w:p w14:paraId="5BCAB3F8" w14:textId="77777777" w:rsidR="00652A28" w:rsidRPr="00F84963" w:rsidRDefault="00652A28" w:rsidP="00652A28">
            <w:pPr>
              <w:rPr>
                <w:rFonts w:cstheme="minorHAnsi"/>
              </w:rPr>
            </w:pPr>
            <w:r w:rsidRPr="00F84963">
              <w:rPr>
                <w:rFonts w:cstheme="minorHAnsi"/>
              </w:rPr>
              <w:t xml:space="preserve"> </w:t>
            </w:r>
          </w:p>
          <w:p w14:paraId="0A670CCF" w14:textId="77777777" w:rsidR="00652A28" w:rsidRPr="00F84963" w:rsidRDefault="00652A28" w:rsidP="00652A28">
            <w:pPr>
              <w:rPr>
                <w:rFonts w:cstheme="minorHAnsi"/>
              </w:rPr>
            </w:pPr>
            <w:r w:rsidRPr="00F84963">
              <w:rPr>
                <w:rFonts w:cstheme="minorHAnsi"/>
              </w:rPr>
              <w:t xml:space="preserve">12. To continue a good working relationship between the </w:t>
            </w:r>
            <w:proofErr w:type="gramStart"/>
            <w:r w:rsidRPr="00F84963">
              <w:rPr>
                <w:rFonts w:cstheme="minorHAnsi"/>
              </w:rPr>
              <w:t>EYFS  and</w:t>
            </w:r>
            <w:proofErr w:type="gramEnd"/>
            <w:r w:rsidRPr="00F84963">
              <w:rPr>
                <w:rFonts w:cstheme="minorHAnsi"/>
              </w:rPr>
              <w:t xml:space="preserve"> the Carmel Ministries team.  </w:t>
            </w:r>
          </w:p>
          <w:p w14:paraId="2E632144" w14:textId="77777777" w:rsidR="00652A28" w:rsidRPr="00F84963" w:rsidRDefault="00652A28" w:rsidP="00652A28">
            <w:pPr>
              <w:rPr>
                <w:rFonts w:cstheme="minorHAnsi"/>
              </w:rPr>
            </w:pPr>
            <w:r w:rsidRPr="00F84963">
              <w:rPr>
                <w:rFonts w:cstheme="minorHAnsi"/>
              </w:rPr>
              <w:t xml:space="preserve"> </w:t>
            </w:r>
          </w:p>
          <w:p w14:paraId="2BFFECCB" w14:textId="77777777" w:rsidR="00652A28" w:rsidRPr="00F84963" w:rsidRDefault="00652A28" w:rsidP="00652A28">
            <w:pPr>
              <w:rPr>
                <w:rFonts w:cstheme="minorHAnsi"/>
              </w:rPr>
            </w:pPr>
            <w:r w:rsidRPr="00F84963">
              <w:rPr>
                <w:rFonts w:cstheme="minorHAnsi"/>
              </w:rPr>
              <w:t xml:space="preserve">13. To liaise closely with parents/carers, informing them about the setting and its curriculum, exchanging information about children’s progress and encouraging parents’ involvement. </w:t>
            </w:r>
          </w:p>
          <w:p w14:paraId="142BFF57" w14:textId="77777777" w:rsidR="00652A28" w:rsidRPr="00F84963" w:rsidRDefault="00652A28" w:rsidP="00652A28">
            <w:pPr>
              <w:rPr>
                <w:rFonts w:cstheme="minorHAnsi"/>
              </w:rPr>
            </w:pPr>
            <w:r w:rsidRPr="00F84963">
              <w:rPr>
                <w:rFonts w:cstheme="minorHAnsi"/>
              </w:rPr>
              <w:t xml:space="preserve"> </w:t>
            </w:r>
          </w:p>
          <w:p w14:paraId="76EF6D0A" w14:textId="77777777" w:rsidR="00652A28" w:rsidRPr="00F84963" w:rsidRDefault="00652A28" w:rsidP="00652A28">
            <w:pPr>
              <w:rPr>
                <w:rFonts w:cstheme="minorHAnsi"/>
              </w:rPr>
            </w:pPr>
            <w:r w:rsidRPr="00F84963">
              <w:rPr>
                <w:rFonts w:cstheme="minorHAnsi"/>
              </w:rPr>
              <w:t xml:space="preserve">14. To ensure that Carmel EYFS is a safe environment for children, staff and others, that equipment is safe, standards of hygiene are high, safety procedures are implemented at all times and fire drills are regularly practised. </w:t>
            </w:r>
          </w:p>
          <w:p w14:paraId="5A3720ED" w14:textId="77777777" w:rsidR="00652A28" w:rsidRPr="00F84963" w:rsidRDefault="00652A28" w:rsidP="00652A28">
            <w:pPr>
              <w:rPr>
                <w:rFonts w:cstheme="minorHAnsi"/>
              </w:rPr>
            </w:pPr>
            <w:r w:rsidRPr="00F84963">
              <w:rPr>
                <w:rFonts w:cstheme="minorHAnsi"/>
              </w:rPr>
              <w:t xml:space="preserve"> </w:t>
            </w:r>
          </w:p>
          <w:p w14:paraId="0FF70D86" w14:textId="77777777" w:rsidR="00652A28" w:rsidRPr="00F84963" w:rsidRDefault="00652A28" w:rsidP="00652A28">
            <w:pPr>
              <w:rPr>
                <w:rFonts w:cstheme="minorHAnsi"/>
              </w:rPr>
            </w:pPr>
            <w:r w:rsidRPr="00F84963">
              <w:rPr>
                <w:rFonts w:cstheme="minorHAnsi"/>
              </w:rPr>
              <w:t xml:space="preserve">15. To liaise with the local authority, Ofsted services and other professionals as necessary and ensure that all legal and statutory requirements are implemented, and to provide reports as required. </w:t>
            </w:r>
          </w:p>
          <w:p w14:paraId="13CE96F6" w14:textId="77777777" w:rsidR="00652A28" w:rsidRPr="00F84963" w:rsidRDefault="00652A28" w:rsidP="00652A28">
            <w:pPr>
              <w:rPr>
                <w:rFonts w:cstheme="minorHAnsi"/>
              </w:rPr>
            </w:pPr>
            <w:r w:rsidRPr="00F84963">
              <w:rPr>
                <w:rFonts w:cstheme="minorHAnsi"/>
              </w:rPr>
              <w:t xml:space="preserve"> </w:t>
            </w:r>
          </w:p>
          <w:p w14:paraId="77822791" w14:textId="77777777" w:rsidR="00652A28" w:rsidRPr="00F84963" w:rsidRDefault="00652A28" w:rsidP="00652A28">
            <w:pPr>
              <w:rPr>
                <w:rFonts w:cstheme="minorHAnsi"/>
              </w:rPr>
            </w:pPr>
            <w:r w:rsidRPr="00F84963">
              <w:rPr>
                <w:rFonts w:cstheme="minorHAnsi"/>
              </w:rPr>
              <w:t xml:space="preserve">16. To implement any recommendations made following regulatory inspections. </w:t>
            </w:r>
          </w:p>
          <w:p w14:paraId="5734DB76" w14:textId="77777777" w:rsidR="00652A28" w:rsidRPr="00F84963" w:rsidRDefault="00652A28" w:rsidP="00652A28">
            <w:pPr>
              <w:rPr>
                <w:rFonts w:cstheme="minorHAnsi"/>
              </w:rPr>
            </w:pPr>
            <w:r w:rsidRPr="00F84963">
              <w:rPr>
                <w:rFonts w:cstheme="minorHAnsi"/>
              </w:rPr>
              <w:t xml:space="preserve"> </w:t>
            </w:r>
          </w:p>
          <w:p w14:paraId="21D42C63" w14:textId="25CA9DA9" w:rsidR="00652A28" w:rsidRPr="00F84963" w:rsidRDefault="00652A28" w:rsidP="00652A28">
            <w:pPr>
              <w:rPr>
                <w:rFonts w:cstheme="minorHAnsi"/>
              </w:rPr>
            </w:pPr>
            <w:r w:rsidRPr="00F84963">
              <w:rPr>
                <w:rFonts w:cstheme="minorHAnsi"/>
              </w:rPr>
              <w:t xml:space="preserve">17. To contribute to and to implement all early </w:t>
            </w:r>
            <w:r w:rsidR="001F0DB9" w:rsidRPr="00F84963">
              <w:rPr>
                <w:rFonts w:cstheme="minorHAnsi"/>
              </w:rPr>
              <w:t>year’s</w:t>
            </w:r>
            <w:r w:rsidRPr="00F84963">
              <w:rPr>
                <w:rFonts w:cstheme="minorHAnsi"/>
              </w:rPr>
              <w:t xml:space="preserve"> policies and procedures, e.g. register and signing out procedures, child protection, health and safety, confidentiality, food safety, setting hygiene. </w:t>
            </w:r>
          </w:p>
          <w:p w14:paraId="63B7A8BB" w14:textId="77777777" w:rsidR="00652A28" w:rsidRPr="00F84963" w:rsidRDefault="00652A28" w:rsidP="00652A28">
            <w:pPr>
              <w:rPr>
                <w:rFonts w:cstheme="minorHAnsi"/>
              </w:rPr>
            </w:pPr>
            <w:r w:rsidRPr="00F84963">
              <w:rPr>
                <w:rFonts w:cstheme="minorHAnsi"/>
              </w:rPr>
              <w:t xml:space="preserve"> </w:t>
            </w:r>
          </w:p>
          <w:p w14:paraId="17D0F4D0" w14:textId="172A0F98" w:rsidR="00652A28" w:rsidRPr="00F84963" w:rsidRDefault="00652A28" w:rsidP="00652A28">
            <w:pPr>
              <w:rPr>
                <w:rFonts w:cstheme="minorHAnsi"/>
              </w:rPr>
            </w:pPr>
            <w:r w:rsidRPr="00F84963">
              <w:rPr>
                <w:rFonts w:cstheme="minorHAnsi"/>
              </w:rPr>
              <w:t xml:space="preserve">18. To </w:t>
            </w:r>
            <w:r w:rsidR="008936F8">
              <w:rPr>
                <w:rFonts w:cstheme="minorHAnsi"/>
              </w:rPr>
              <w:t>support</w:t>
            </w:r>
            <w:r w:rsidRPr="00F84963">
              <w:rPr>
                <w:rFonts w:cstheme="minorHAnsi"/>
              </w:rPr>
              <w:t xml:space="preserve"> systems for income collection or invoicing are followed. </w:t>
            </w:r>
          </w:p>
          <w:p w14:paraId="464C9219" w14:textId="77777777" w:rsidR="00652A28" w:rsidRPr="00F84963" w:rsidRDefault="00652A28" w:rsidP="00652A28">
            <w:pPr>
              <w:rPr>
                <w:rFonts w:cstheme="minorHAnsi"/>
              </w:rPr>
            </w:pPr>
            <w:r w:rsidRPr="00F84963">
              <w:rPr>
                <w:rFonts w:cstheme="minorHAnsi"/>
              </w:rPr>
              <w:t xml:space="preserve"> </w:t>
            </w:r>
          </w:p>
          <w:p w14:paraId="028DAE50" w14:textId="77777777" w:rsidR="00652A28" w:rsidRPr="00F84963" w:rsidRDefault="00652A28" w:rsidP="00652A28">
            <w:pPr>
              <w:rPr>
                <w:rFonts w:cstheme="minorHAnsi"/>
              </w:rPr>
            </w:pPr>
            <w:r w:rsidRPr="00F84963">
              <w:rPr>
                <w:rFonts w:cstheme="minorHAnsi"/>
              </w:rPr>
              <w:t xml:space="preserve">19. To attend any conferences, training events or meetings deemed necessary for CPD and to keep up-to-date with current good practice. </w:t>
            </w:r>
          </w:p>
          <w:p w14:paraId="1064F5C0" w14:textId="77777777" w:rsidR="00652A28" w:rsidRPr="00F84963" w:rsidRDefault="00652A28" w:rsidP="00652A28">
            <w:pPr>
              <w:rPr>
                <w:rFonts w:cstheme="minorHAnsi"/>
              </w:rPr>
            </w:pPr>
            <w:r w:rsidRPr="00F84963">
              <w:rPr>
                <w:rFonts w:cstheme="minorHAnsi"/>
              </w:rPr>
              <w:t xml:space="preserve"> </w:t>
            </w:r>
          </w:p>
          <w:p w14:paraId="0C34938F" w14:textId="77777777" w:rsidR="00652A28" w:rsidRPr="00F84963" w:rsidRDefault="00652A28" w:rsidP="00652A28">
            <w:pPr>
              <w:rPr>
                <w:rFonts w:cstheme="minorHAnsi"/>
              </w:rPr>
            </w:pPr>
            <w:r w:rsidRPr="00F84963">
              <w:rPr>
                <w:rFonts w:cstheme="minorHAnsi"/>
              </w:rPr>
              <w:t xml:space="preserve">20. To ensure that accurate and up-to-date record keeping systems are in place e.g. children’s records of progress and any behavioural and development reports, any safeguarding issues, health and safety issues, notes taken at staff supervision meetings, details of targets set and of any performance concerns discussed. </w:t>
            </w:r>
          </w:p>
          <w:p w14:paraId="580D8008" w14:textId="77777777" w:rsidR="00652A28" w:rsidRPr="00F84963" w:rsidRDefault="00652A28" w:rsidP="00652A28">
            <w:pPr>
              <w:rPr>
                <w:rFonts w:cstheme="minorHAnsi"/>
              </w:rPr>
            </w:pPr>
            <w:r w:rsidRPr="00F84963">
              <w:rPr>
                <w:rFonts w:cstheme="minorHAnsi"/>
              </w:rPr>
              <w:lastRenderedPageBreak/>
              <w:t xml:space="preserve"> </w:t>
            </w:r>
          </w:p>
          <w:p w14:paraId="18F59DC2" w14:textId="77777777" w:rsidR="00652A28" w:rsidRPr="00F84963" w:rsidRDefault="00652A28" w:rsidP="00652A28">
            <w:pPr>
              <w:rPr>
                <w:rFonts w:cstheme="minorHAnsi"/>
              </w:rPr>
            </w:pPr>
            <w:r w:rsidRPr="00F84963">
              <w:rPr>
                <w:rFonts w:cstheme="minorHAnsi"/>
              </w:rPr>
              <w:t xml:space="preserve">21. To undertake any other reasonable duties as directed by the in accordance with the setting’s business plan/objectives. </w:t>
            </w:r>
          </w:p>
          <w:p w14:paraId="21B1CFB4" w14:textId="77777777" w:rsidR="00652A28" w:rsidRPr="00F84963" w:rsidRDefault="00652A28" w:rsidP="00652A28">
            <w:pPr>
              <w:rPr>
                <w:rFonts w:cstheme="minorHAnsi"/>
              </w:rPr>
            </w:pPr>
          </w:p>
          <w:p w14:paraId="3D79F705" w14:textId="77777777" w:rsidR="00652A28" w:rsidRPr="00F84963" w:rsidRDefault="00652A28" w:rsidP="00652A28">
            <w:pPr>
              <w:rPr>
                <w:rFonts w:cstheme="minorHAnsi"/>
              </w:rPr>
            </w:pPr>
            <w:r w:rsidRPr="00F84963">
              <w:rPr>
                <w:rFonts w:cstheme="minorHAnsi"/>
              </w:rPr>
              <w:t>22. To ensure all the requirements of the Bristol Standards are met.</w:t>
            </w:r>
          </w:p>
          <w:p w14:paraId="0B06515D" w14:textId="77777777" w:rsidR="00652A28" w:rsidRPr="00F84963" w:rsidRDefault="00652A28" w:rsidP="00652A28">
            <w:pPr>
              <w:rPr>
                <w:rFonts w:cstheme="minorHAnsi"/>
              </w:rPr>
            </w:pPr>
            <w:r w:rsidRPr="00F84963">
              <w:rPr>
                <w:rFonts w:cstheme="minorHAnsi"/>
              </w:rPr>
              <w:t xml:space="preserve"> </w:t>
            </w:r>
          </w:p>
          <w:p w14:paraId="0C6C0866" w14:textId="77777777" w:rsidR="005B00E3" w:rsidRPr="00652A28" w:rsidRDefault="005B00E3" w:rsidP="00C96E2B">
            <w:pPr>
              <w:rPr>
                <w:rFonts w:cstheme="minorHAnsi"/>
                <w:b/>
                <w:u w:val="single"/>
              </w:rPr>
            </w:pPr>
          </w:p>
          <w:p w14:paraId="70F513A3" w14:textId="77777777" w:rsidR="0091095B" w:rsidRPr="00652A28" w:rsidRDefault="0091095B" w:rsidP="008936F8">
            <w:pPr>
              <w:pStyle w:val="ListParagraph"/>
              <w:ind w:left="360"/>
              <w:rPr>
                <w:rFonts w:cstheme="minorHAnsi"/>
              </w:rPr>
            </w:pPr>
          </w:p>
        </w:tc>
      </w:tr>
      <w:tr w:rsidR="005D3E92" w:rsidRPr="00652A28" w14:paraId="5DD48EF3" w14:textId="77777777" w:rsidTr="00C96E2B">
        <w:trPr>
          <w:gridBefore w:val="1"/>
          <w:wBefore w:w="25" w:type="dxa"/>
        </w:trPr>
        <w:tc>
          <w:tcPr>
            <w:tcW w:w="2340" w:type="dxa"/>
            <w:gridSpan w:val="2"/>
            <w:shd w:val="clear" w:color="auto" w:fill="F2F2F2" w:themeFill="background1" w:themeFillShade="F2"/>
          </w:tcPr>
          <w:p w14:paraId="53369488" w14:textId="77777777" w:rsidR="00203B61" w:rsidRPr="00652A28" w:rsidRDefault="00203B61" w:rsidP="005D3E92">
            <w:pPr>
              <w:pStyle w:val="NormalWeb"/>
              <w:rPr>
                <w:rFonts w:asciiTheme="minorHAnsi" w:hAnsiTheme="minorHAnsi" w:cstheme="minorHAnsi"/>
                <w:b/>
                <w:bCs/>
                <w:sz w:val="22"/>
                <w:szCs w:val="22"/>
              </w:rPr>
            </w:pPr>
          </w:p>
          <w:p w14:paraId="6FECF73A" w14:textId="77777777" w:rsidR="005D3E92" w:rsidRPr="00652A28" w:rsidRDefault="005D3E92" w:rsidP="005D3E92">
            <w:pPr>
              <w:pStyle w:val="NormalWeb"/>
              <w:rPr>
                <w:rFonts w:asciiTheme="minorHAnsi" w:hAnsiTheme="minorHAnsi" w:cstheme="minorHAnsi"/>
                <w:sz w:val="22"/>
                <w:szCs w:val="22"/>
              </w:rPr>
            </w:pPr>
            <w:r w:rsidRPr="00652A28">
              <w:rPr>
                <w:rFonts w:asciiTheme="minorHAnsi" w:hAnsiTheme="minorHAnsi" w:cstheme="minorHAnsi"/>
                <w:b/>
                <w:bCs/>
                <w:sz w:val="22"/>
                <w:szCs w:val="22"/>
              </w:rPr>
              <w:t>Additional Job Duties:</w:t>
            </w:r>
          </w:p>
          <w:p w14:paraId="70D55365" w14:textId="77777777" w:rsidR="005D3E92" w:rsidRPr="00652A28" w:rsidRDefault="005D3E92" w:rsidP="008B6015">
            <w:pPr>
              <w:rPr>
                <w:rFonts w:cstheme="minorHAnsi"/>
                <w:b/>
              </w:rPr>
            </w:pPr>
          </w:p>
        </w:tc>
        <w:tc>
          <w:tcPr>
            <w:tcW w:w="6044" w:type="dxa"/>
            <w:gridSpan w:val="2"/>
          </w:tcPr>
          <w:p w14:paraId="73F24F68" w14:textId="77777777" w:rsidR="00C96E2B" w:rsidRPr="00652A28" w:rsidRDefault="00C96E2B" w:rsidP="00C96E2B">
            <w:pPr>
              <w:rPr>
                <w:rFonts w:cstheme="minorHAnsi"/>
              </w:rPr>
            </w:pPr>
          </w:p>
          <w:p w14:paraId="31DD496F" w14:textId="77777777" w:rsidR="00C96E2B" w:rsidRPr="00652A28" w:rsidRDefault="00C96E2B" w:rsidP="00C96E2B">
            <w:pPr>
              <w:pStyle w:val="ListParagraph"/>
              <w:numPr>
                <w:ilvl w:val="0"/>
                <w:numId w:val="40"/>
              </w:numPr>
              <w:ind w:left="360"/>
              <w:rPr>
                <w:rFonts w:cstheme="minorHAnsi"/>
              </w:rPr>
            </w:pPr>
            <w:r w:rsidRPr="00652A28">
              <w:rPr>
                <w:rFonts w:cstheme="minorHAnsi"/>
              </w:rPr>
              <w:t xml:space="preserve">Liaise with the financial department concerning funding and children’s hrs. Provide her with all the necessary information that she needs. </w:t>
            </w:r>
          </w:p>
          <w:p w14:paraId="1156FC85" w14:textId="77777777" w:rsidR="00C96E2B" w:rsidRPr="00652A28" w:rsidRDefault="00C96E2B" w:rsidP="00C96E2B">
            <w:pPr>
              <w:rPr>
                <w:rFonts w:cstheme="minorHAnsi"/>
              </w:rPr>
            </w:pPr>
          </w:p>
          <w:p w14:paraId="512241F2" w14:textId="77777777" w:rsidR="00C96E2B" w:rsidRPr="00652A28" w:rsidRDefault="00C96E2B" w:rsidP="00C96E2B">
            <w:pPr>
              <w:pStyle w:val="ListParagraph"/>
              <w:numPr>
                <w:ilvl w:val="0"/>
                <w:numId w:val="40"/>
              </w:numPr>
              <w:ind w:left="360"/>
              <w:rPr>
                <w:rFonts w:cstheme="minorHAnsi"/>
              </w:rPr>
            </w:pPr>
            <w:r w:rsidRPr="00652A28">
              <w:rPr>
                <w:rFonts w:cstheme="minorHAnsi"/>
              </w:rPr>
              <w:t>Keep the principal</w:t>
            </w:r>
            <w:r w:rsidR="00652A28" w:rsidRPr="00652A28">
              <w:rPr>
                <w:rFonts w:cstheme="minorHAnsi"/>
              </w:rPr>
              <w:t>/Governing Body</w:t>
            </w:r>
            <w:r w:rsidRPr="00652A28">
              <w:rPr>
                <w:rFonts w:cstheme="minorHAnsi"/>
              </w:rPr>
              <w:t xml:space="preserve"> up to date.</w:t>
            </w:r>
          </w:p>
          <w:p w14:paraId="25B88995" w14:textId="77777777" w:rsidR="00C96E2B" w:rsidRPr="00652A28" w:rsidRDefault="00C96E2B" w:rsidP="00C96E2B">
            <w:pPr>
              <w:rPr>
                <w:rFonts w:cstheme="minorHAnsi"/>
              </w:rPr>
            </w:pPr>
          </w:p>
          <w:p w14:paraId="3382CE67" w14:textId="77777777" w:rsidR="00C96E2B" w:rsidRPr="00652A28" w:rsidRDefault="00C96E2B" w:rsidP="00C96E2B">
            <w:pPr>
              <w:pStyle w:val="ListParagraph"/>
              <w:numPr>
                <w:ilvl w:val="0"/>
                <w:numId w:val="40"/>
              </w:numPr>
              <w:ind w:left="360"/>
              <w:rPr>
                <w:rFonts w:cstheme="minorHAnsi"/>
              </w:rPr>
            </w:pPr>
            <w:r w:rsidRPr="00652A28">
              <w:rPr>
                <w:rFonts w:cstheme="minorHAnsi"/>
              </w:rPr>
              <w:t>Keep up to date with best practice through attending relevant training, reading appropriate literature and research, and networking with other co-ordinators.</w:t>
            </w:r>
          </w:p>
          <w:p w14:paraId="3C3524E1" w14:textId="77777777" w:rsidR="0091095B" w:rsidRPr="00652A28" w:rsidRDefault="0091095B" w:rsidP="00C96E2B">
            <w:pPr>
              <w:pStyle w:val="ListParagraph"/>
              <w:ind w:left="360"/>
              <w:rPr>
                <w:rFonts w:cstheme="minorHAnsi"/>
              </w:rPr>
            </w:pPr>
          </w:p>
        </w:tc>
      </w:tr>
      <w:tr w:rsidR="005D3E92" w:rsidRPr="00652A28" w14:paraId="6EAA2EA3" w14:textId="77777777" w:rsidTr="00C96E2B">
        <w:trPr>
          <w:gridBefore w:val="1"/>
          <w:wBefore w:w="25" w:type="dxa"/>
          <w:trHeight w:val="931"/>
        </w:trPr>
        <w:tc>
          <w:tcPr>
            <w:tcW w:w="2340" w:type="dxa"/>
            <w:gridSpan w:val="2"/>
            <w:shd w:val="clear" w:color="auto" w:fill="F2F2F2" w:themeFill="background1" w:themeFillShade="F2"/>
          </w:tcPr>
          <w:p w14:paraId="3E7CD77F" w14:textId="77777777" w:rsidR="005D3E92" w:rsidRPr="00652A28" w:rsidRDefault="005D3E92" w:rsidP="005D3E92">
            <w:pPr>
              <w:pStyle w:val="NormalWeb"/>
              <w:rPr>
                <w:rFonts w:asciiTheme="minorHAnsi" w:hAnsiTheme="minorHAnsi" w:cstheme="minorHAnsi"/>
                <w:b/>
                <w:bCs/>
                <w:sz w:val="22"/>
                <w:szCs w:val="22"/>
              </w:rPr>
            </w:pPr>
            <w:r w:rsidRPr="00652A28">
              <w:rPr>
                <w:rFonts w:asciiTheme="minorHAnsi" w:hAnsiTheme="minorHAnsi" w:cstheme="minorHAnsi"/>
                <w:b/>
                <w:bCs/>
                <w:sz w:val="22"/>
                <w:szCs w:val="22"/>
              </w:rPr>
              <w:t>Key skills and knowledge required</w:t>
            </w:r>
          </w:p>
        </w:tc>
        <w:tc>
          <w:tcPr>
            <w:tcW w:w="6044" w:type="dxa"/>
            <w:gridSpan w:val="2"/>
          </w:tcPr>
          <w:p w14:paraId="5663E718" w14:textId="77777777" w:rsidR="00E71CE9" w:rsidRPr="00652A28" w:rsidRDefault="00E71CE9" w:rsidP="004E0B3B">
            <w:pPr>
              <w:pStyle w:val="ListParagraph"/>
              <w:ind w:left="1440"/>
              <w:rPr>
                <w:rFonts w:cstheme="minorHAnsi"/>
              </w:rPr>
            </w:pPr>
          </w:p>
          <w:p w14:paraId="2276A85A" w14:textId="3D2551F2" w:rsidR="008936F8" w:rsidRDefault="008936F8" w:rsidP="006E279F">
            <w:pPr>
              <w:pStyle w:val="ListParagraph"/>
              <w:numPr>
                <w:ilvl w:val="0"/>
                <w:numId w:val="35"/>
              </w:numPr>
              <w:ind w:left="360"/>
              <w:rPr>
                <w:rFonts w:cstheme="minorHAnsi"/>
              </w:rPr>
            </w:pPr>
            <w:r>
              <w:rPr>
                <w:rFonts w:cstheme="minorHAnsi"/>
              </w:rPr>
              <w:t>Qualified EYFS Teacher.</w:t>
            </w:r>
          </w:p>
          <w:p w14:paraId="5BC5952B" w14:textId="77777777" w:rsidR="008936F8" w:rsidRDefault="008936F8" w:rsidP="008936F8">
            <w:pPr>
              <w:pStyle w:val="ListParagraph"/>
              <w:ind w:left="360"/>
              <w:rPr>
                <w:rFonts w:cstheme="minorHAnsi"/>
              </w:rPr>
            </w:pPr>
          </w:p>
          <w:p w14:paraId="51A57A41" w14:textId="4F02334B" w:rsidR="006E279F" w:rsidRPr="00652A28" w:rsidRDefault="006E279F" w:rsidP="006E279F">
            <w:pPr>
              <w:pStyle w:val="ListParagraph"/>
              <w:numPr>
                <w:ilvl w:val="0"/>
                <w:numId w:val="35"/>
              </w:numPr>
              <w:ind w:left="360"/>
              <w:rPr>
                <w:rFonts w:cstheme="minorHAnsi"/>
              </w:rPr>
            </w:pPr>
            <w:r w:rsidRPr="00652A28">
              <w:rPr>
                <w:rFonts w:cstheme="minorHAnsi"/>
              </w:rPr>
              <w:t>To pursue the aims of the school in a positive manner and promote the agreed ethos</w:t>
            </w:r>
          </w:p>
          <w:p w14:paraId="544FF717" w14:textId="77777777" w:rsidR="006E279F" w:rsidRPr="00652A28" w:rsidRDefault="006E279F" w:rsidP="006E279F">
            <w:pPr>
              <w:rPr>
                <w:rFonts w:cstheme="minorHAnsi"/>
              </w:rPr>
            </w:pPr>
          </w:p>
          <w:p w14:paraId="1AC70147" w14:textId="77777777" w:rsidR="006E279F" w:rsidRPr="00652A28" w:rsidRDefault="006E279F" w:rsidP="006E279F">
            <w:pPr>
              <w:pStyle w:val="ListParagraph"/>
              <w:numPr>
                <w:ilvl w:val="0"/>
                <w:numId w:val="35"/>
              </w:numPr>
              <w:ind w:left="360"/>
              <w:rPr>
                <w:rFonts w:cstheme="minorHAnsi"/>
              </w:rPr>
            </w:pPr>
            <w:r w:rsidRPr="00652A28">
              <w:rPr>
                <w:rFonts w:cstheme="minorHAnsi"/>
              </w:rPr>
              <w:t>To work co-operatively within a whole staff team, and throughout the school, to achieve continuous improvement with constant regard to quality in both learning and teaching</w:t>
            </w:r>
          </w:p>
          <w:p w14:paraId="33646E89" w14:textId="77777777" w:rsidR="006E279F" w:rsidRPr="00652A28" w:rsidRDefault="006E279F" w:rsidP="006E279F">
            <w:pPr>
              <w:rPr>
                <w:rFonts w:cstheme="minorHAnsi"/>
              </w:rPr>
            </w:pPr>
          </w:p>
          <w:p w14:paraId="2EF13CDC" w14:textId="77777777" w:rsidR="006E279F" w:rsidRPr="00652A28" w:rsidRDefault="006E279F" w:rsidP="006E279F">
            <w:pPr>
              <w:pStyle w:val="ListParagraph"/>
              <w:numPr>
                <w:ilvl w:val="0"/>
                <w:numId w:val="35"/>
              </w:numPr>
              <w:ind w:left="360"/>
              <w:rPr>
                <w:rFonts w:cstheme="minorHAnsi"/>
              </w:rPr>
            </w:pPr>
            <w:r w:rsidRPr="00652A28">
              <w:rPr>
                <w:rFonts w:cstheme="minorHAnsi"/>
              </w:rPr>
              <w:t>To support the school’s endeavours to meet the needs of its community</w:t>
            </w:r>
          </w:p>
          <w:p w14:paraId="77B89B83" w14:textId="77777777" w:rsidR="006E279F" w:rsidRPr="00652A28" w:rsidRDefault="006E279F" w:rsidP="006E279F">
            <w:pPr>
              <w:rPr>
                <w:rFonts w:cstheme="minorHAnsi"/>
              </w:rPr>
            </w:pPr>
          </w:p>
          <w:p w14:paraId="0AD74683" w14:textId="77777777" w:rsidR="006E279F" w:rsidRPr="00652A28" w:rsidRDefault="006E279F" w:rsidP="006E279F">
            <w:pPr>
              <w:pStyle w:val="ListParagraph"/>
              <w:numPr>
                <w:ilvl w:val="0"/>
                <w:numId w:val="35"/>
              </w:numPr>
              <w:ind w:left="360"/>
              <w:rPr>
                <w:rFonts w:cstheme="minorHAnsi"/>
              </w:rPr>
            </w:pPr>
            <w:r w:rsidRPr="00652A28">
              <w:rPr>
                <w:rFonts w:cstheme="minorHAnsi"/>
              </w:rPr>
              <w:t xml:space="preserve">To keep all data in a folder until the Ofsted visit, so Ofsted has three to four years of data to evaluate. </w:t>
            </w:r>
          </w:p>
          <w:p w14:paraId="7FB8C6A9" w14:textId="77777777" w:rsidR="00B8102C" w:rsidRPr="00652A28" w:rsidRDefault="00B8102C" w:rsidP="006E279F">
            <w:pPr>
              <w:pStyle w:val="ListParagraph"/>
              <w:rPr>
                <w:rFonts w:cstheme="minorHAnsi"/>
              </w:rPr>
            </w:pPr>
          </w:p>
        </w:tc>
      </w:tr>
      <w:tr w:rsidR="00E71CE9" w:rsidRPr="00652A28" w14:paraId="44614BC2" w14:textId="77777777" w:rsidTr="00C96E2B">
        <w:trPr>
          <w:gridBefore w:val="1"/>
          <w:wBefore w:w="25" w:type="dxa"/>
        </w:trPr>
        <w:tc>
          <w:tcPr>
            <w:tcW w:w="2340" w:type="dxa"/>
            <w:gridSpan w:val="2"/>
            <w:shd w:val="clear" w:color="auto" w:fill="F2F2F2" w:themeFill="background1" w:themeFillShade="F2"/>
          </w:tcPr>
          <w:p w14:paraId="11CC1D20" w14:textId="77777777" w:rsidR="00E71CE9" w:rsidRPr="00652A28" w:rsidRDefault="00E71CE9" w:rsidP="008B6015">
            <w:pPr>
              <w:rPr>
                <w:rFonts w:cstheme="minorHAnsi"/>
                <w:b/>
              </w:rPr>
            </w:pPr>
            <w:r w:rsidRPr="00652A28">
              <w:rPr>
                <w:rFonts w:cstheme="minorHAnsi"/>
                <w:b/>
              </w:rPr>
              <w:t>Personal Qualities:</w:t>
            </w:r>
          </w:p>
        </w:tc>
        <w:tc>
          <w:tcPr>
            <w:tcW w:w="6044" w:type="dxa"/>
            <w:gridSpan w:val="2"/>
          </w:tcPr>
          <w:p w14:paraId="5E861C7B" w14:textId="77777777" w:rsidR="00E71CE9" w:rsidRPr="00652A28" w:rsidRDefault="00E71CE9" w:rsidP="004E0B3B">
            <w:pPr>
              <w:pStyle w:val="ListParagraph"/>
              <w:numPr>
                <w:ilvl w:val="0"/>
                <w:numId w:val="35"/>
              </w:numPr>
              <w:ind w:left="360"/>
              <w:rPr>
                <w:rFonts w:cstheme="minorHAnsi"/>
              </w:rPr>
            </w:pPr>
            <w:r w:rsidRPr="00652A28">
              <w:rPr>
                <w:rFonts w:cstheme="minorHAnsi"/>
              </w:rPr>
              <w:t>Ability to reflect on professional practice personally and with colleagues in order to develop individually and as a team for the benefit of learners.</w:t>
            </w:r>
          </w:p>
          <w:p w14:paraId="59FF7BF0" w14:textId="77777777" w:rsidR="00E71CE9" w:rsidRPr="00652A28" w:rsidRDefault="00E71CE9" w:rsidP="004E0B3B">
            <w:pPr>
              <w:ind w:left="360"/>
              <w:rPr>
                <w:rFonts w:cstheme="minorHAnsi"/>
              </w:rPr>
            </w:pPr>
          </w:p>
          <w:p w14:paraId="39429D8D" w14:textId="77777777" w:rsidR="00E71CE9" w:rsidRPr="00652A28" w:rsidRDefault="00E71CE9" w:rsidP="004E0B3B">
            <w:pPr>
              <w:pStyle w:val="ListParagraph"/>
              <w:numPr>
                <w:ilvl w:val="0"/>
                <w:numId w:val="35"/>
              </w:numPr>
              <w:ind w:left="360"/>
              <w:rPr>
                <w:rFonts w:cstheme="minorHAnsi"/>
              </w:rPr>
            </w:pPr>
            <w:r w:rsidRPr="00652A28">
              <w:rPr>
                <w:rFonts w:cstheme="minorHAnsi"/>
              </w:rPr>
              <w:t>Flexibility with a positive outlook</w:t>
            </w:r>
            <w:r w:rsidR="00E66A68" w:rsidRPr="00652A28">
              <w:rPr>
                <w:rFonts w:cstheme="minorHAnsi"/>
              </w:rPr>
              <w:t>!</w:t>
            </w:r>
          </w:p>
          <w:p w14:paraId="4BA2EB43" w14:textId="77777777" w:rsidR="00E71CE9" w:rsidRPr="00652A28" w:rsidRDefault="00E71CE9" w:rsidP="004E0B3B">
            <w:pPr>
              <w:ind w:left="360"/>
              <w:rPr>
                <w:rFonts w:cstheme="minorHAnsi"/>
              </w:rPr>
            </w:pPr>
          </w:p>
          <w:p w14:paraId="4428364B" w14:textId="77777777" w:rsidR="00E71CE9" w:rsidRPr="00652A28" w:rsidRDefault="00E71CE9" w:rsidP="004E0B3B">
            <w:pPr>
              <w:pStyle w:val="ListParagraph"/>
              <w:numPr>
                <w:ilvl w:val="0"/>
                <w:numId w:val="35"/>
              </w:numPr>
              <w:ind w:left="360"/>
              <w:rPr>
                <w:rFonts w:cstheme="minorHAnsi"/>
              </w:rPr>
            </w:pPr>
            <w:r w:rsidRPr="00652A28">
              <w:rPr>
                <w:rFonts w:cstheme="minorHAnsi"/>
              </w:rPr>
              <w:t>Good organisational skills</w:t>
            </w:r>
            <w:r w:rsidR="00E66A68" w:rsidRPr="00652A28">
              <w:rPr>
                <w:rFonts w:cstheme="minorHAnsi"/>
              </w:rPr>
              <w:t>.</w:t>
            </w:r>
          </w:p>
          <w:p w14:paraId="55B7A3A0" w14:textId="77777777" w:rsidR="00E71CE9" w:rsidRPr="00652A28" w:rsidRDefault="00E71CE9" w:rsidP="004E0B3B">
            <w:pPr>
              <w:ind w:left="360"/>
              <w:rPr>
                <w:rFonts w:cstheme="minorHAnsi"/>
              </w:rPr>
            </w:pPr>
          </w:p>
          <w:p w14:paraId="010D1CCD" w14:textId="77777777" w:rsidR="00E71CE9" w:rsidRPr="00652A28" w:rsidRDefault="00E71CE9" w:rsidP="004E0B3B">
            <w:pPr>
              <w:pStyle w:val="ListParagraph"/>
              <w:numPr>
                <w:ilvl w:val="0"/>
                <w:numId w:val="35"/>
              </w:numPr>
              <w:ind w:left="360"/>
              <w:rPr>
                <w:rFonts w:cstheme="minorHAnsi"/>
              </w:rPr>
            </w:pPr>
            <w:r w:rsidRPr="00652A28">
              <w:rPr>
                <w:rFonts w:cstheme="minorHAnsi"/>
              </w:rPr>
              <w:t>Commitment to p</w:t>
            </w:r>
            <w:r w:rsidR="00E66A68" w:rsidRPr="00652A28">
              <w:rPr>
                <w:rFonts w:cstheme="minorHAnsi"/>
              </w:rPr>
              <w:t>roviding high quality education.</w:t>
            </w:r>
          </w:p>
          <w:p w14:paraId="6F16989F" w14:textId="77777777" w:rsidR="00D177A2" w:rsidRPr="00652A28" w:rsidRDefault="00D177A2" w:rsidP="00D177A2">
            <w:pPr>
              <w:rPr>
                <w:rFonts w:cstheme="minorHAnsi"/>
              </w:rPr>
            </w:pPr>
          </w:p>
          <w:p w14:paraId="50E9F5C9" w14:textId="77777777" w:rsidR="00E71CE9" w:rsidRPr="00652A28" w:rsidRDefault="00E71CE9" w:rsidP="004E0B3B">
            <w:pPr>
              <w:pStyle w:val="ListParagraph"/>
              <w:numPr>
                <w:ilvl w:val="0"/>
                <w:numId w:val="35"/>
              </w:numPr>
              <w:ind w:left="360"/>
              <w:rPr>
                <w:rFonts w:cstheme="minorHAnsi"/>
              </w:rPr>
            </w:pPr>
            <w:r w:rsidRPr="00652A28">
              <w:rPr>
                <w:rFonts w:cstheme="minorHAnsi"/>
              </w:rPr>
              <w:t>Leadership skills</w:t>
            </w:r>
            <w:r w:rsidR="00E66A68" w:rsidRPr="00652A28">
              <w:rPr>
                <w:rFonts w:cstheme="minorHAnsi"/>
              </w:rPr>
              <w:t>.</w:t>
            </w:r>
          </w:p>
          <w:p w14:paraId="3A87064C" w14:textId="77777777" w:rsidR="00E71CE9" w:rsidRPr="00652A28" w:rsidRDefault="00E71CE9" w:rsidP="004E0B3B">
            <w:pPr>
              <w:rPr>
                <w:rFonts w:cstheme="minorHAnsi"/>
              </w:rPr>
            </w:pPr>
          </w:p>
          <w:p w14:paraId="69096920" w14:textId="77777777" w:rsidR="00E71CE9" w:rsidRPr="00652A28" w:rsidRDefault="00203B61" w:rsidP="004E0B3B">
            <w:pPr>
              <w:pStyle w:val="ListParagraph"/>
              <w:numPr>
                <w:ilvl w:val="0"/>
                <w:numId w:val="35"/>
              </w:numPr>
              <w:ind w:left="360"/>
              <w:rPr>
                <w:rFonts w:cstheme="minorHAnsi"/>
              </w:rPr>
            </w:pPr>
            <w:r w:rsidRPr="00652A28">
              <w:rPr>
                <w:rFonts w:cstheme="minorHAnsi"/>
              </w:rPr>
              <w:t>Self-motivated</w:t>
            </w:r>
            <w:r w:rsidR="00E71CE9" w:rsidRPr="00652A28">
              <w:rPr>
                <w:rFonts w:cstheme="minorHAnsi"/>
              </w:rPr>
              <w:t xml:space="preserve"> with the ability to motivate others by support, challenge and example.</w:t>
            </w:r>
          </w:p>
          <w:p w14:paraId="2912D076" w14:textId="77777777" w:rsidR="00E71CE9" w:rsidRPr="00652A28" w:rsidRDefault="00E71CE9" w:rsidP="004E0B3B">
            <w:pPr>
              <w:rPr>
                <w:rFonts w:cstheme="minorHAnsi"/>
              </w:rPr>
            </w:pPr>
          </w:p>
          <w:p w14:paraId="51D3FE8E" w14:textId="77777777" w:rsidR="00E71CE9" w:rsidRPr="00652A28" w:rsidRDefault="00E71CE9" w:rsidP="004E0B3B">
            <w:pPr>
              <w:pStyle w:val="ListParagraph"/>
              <w:numPr>
                <w:ilvl w:val="0"/>
                <w:numId w:val="35"/>
              </w:numPr>
              <w:ind w:left="360"/>
              <w:rPr>
                <w:rFonts w:cstheme="minorHAnsi"/>
              </w:rPr>
            </w:pPr>
            <w:r w:rsidRPr="00652A28">
              <w:rPr>
                <w:rFonts w:cstheme="minorHAnsi"/>
              </w:rPr>
              <w:t>Commitment to continuing professional development.</w:t>
            </w:r>
          </w:p>
          <w:p w14:paraId="4CD9768F" w14:textId="77777777" w:rsidR="00E71CE9" w:rsidRPr="00652A28" w:rsidRDefault="00E71CE9" w:rsidP="004E0B3B">
            <w:pPr>
              <w:rPr>
                <w:rFonts w:cstheme="minorHAnsi"/>
              </w:rPr>
            </w:pPr>
          </w:p>
          <w:p w14:paraId="4DA63825" w14:textId="77777777" w:rsidR="00E71CE9" w:rsidRPr="00652A28" w:rsidRDefault="00D177A2" w:rsidP="004E0B3B">
            <w:pPr>
              <w:pStyle w:val="ListParagraph"/>
              <w:numPr>
                <w:ilvl w:val="0"/>
                <w:numId w:val="35"/>
              </w:numPr>
              <w:ind w:left="360"/>
              <w:rPr>
                <w:rFonts w:cstheme="minorHAnsi"/>
              </w:rPr>
            </w:pPr>
            <w:r w:rsidRPr="00652A28">
              <w:rPr>
                <w:rFonts w:cstheme="minorHAnsi"/>
              </w:rPr>
              <w:t>High expectations of the S</w:t>
            </w:r>
            <w:r w:rsidR="00E71CE9" w:rsidRPr="00652A28">
              <w:rPr>
                <w:rFonts w:cstheme="minorHAnsi"/>
              </w:rPr>
              <w:t>chool’s ability to achieve good standards and outstanding achievements.</w:t>
            </w:r>
          </w:p>
          <w:p w14:paraId="7CC4C85E" w14:textId="77777777" w:rsidR="00E71CE9" w:rsidRPr="00652A28" w:rsidRDefault="00E71CE9" w:rsidP="004E0B3B">
            <w:pPr>
              <w:pStyle w:val="ListParagraph"/>
              <w:ind w:left="360"/>
              <w:rPr>
                <w:rFonts w:cstheme="minorHAnsi"/>
              </w:rPr>
            </w:pPr>
          </w:p>
          <w:p w14:paraId="2447B1B1" w14:textId="77777777" w:rsidR="00E71CE9" w:rsidRPr="00652A28" w:rsidRDefault="00D177A2" w:rsidP="004E0B3B">
            <w:pPr>
              <w:pStyle w:val="ListParagraph"/>
              <w:numPr>
                <w:ilvl w:val="0"/>
                <w:numId w:val="35"/>
              </w:numPr>
              <w:ind w:left="360"/>
              <w:rPr>
                <w:rFonts w:cstheme="minorHAnsi"/>
              </w:rPr>
            </w:pPr>
            <w:r w:rsidRPr="00652A28">
              <w:rPr>
                <w:rFonts w:cstheme="minorHAnsi"/>
              </w:rPr>
              <w:t>Ability to self-</w:t>
            </w:r>
            <w:r w:rsidR="00E71CE9" w:rsidRPr="00652A28">
              <w:rPr>
                <w:rFonts w:cstheme="minorHAnsi"/>
              </w:rPr>
              <w:t>reflect on own practice</w:t>
            </w:r>
            <w:r w:rsidR="00E66A68" w:rsidRPr="00652A28">
              <w:rPr>
                <w:rFonts w:cstheme="minorHAnsi"/>
              </w:rPr>
              <w:t>.</w:t>
            </w:r>
          </w:p>
          <w:p w14:paraId="6D788A5F" w14:textId="77777777" w:rsidR="00E71CE9" w:rsidRPr="00652A28" w:rsidRDefault="00E71CE9" w:rsidP="004E0B3B">
            <w:pPr>
              <w:ind w:left="720"/>
              <w:rPr>
                <w:rFonts w:cstheme="minorHAnsi"/>
              </w:rPr>
            </w:pPr>
          </w:p>
        </w:tc>
      </w:tr>
      <w:tr w:rsidR="00E71CE9" w:rsidRPr="00652A28" w14:paraId="504C0650" w14:textId="77777777" w:rsidTr="00C96E2B">
        <w:trPr>
          <w:gridBefore w:val="1"/>
          <w:wBefore w:w="25" w:type="dxa"/>
        </w:trPr>
        <w:tc>
          <w:tcPr>
            <w:tcW w:w="2340" w:type="dxa"/>
            <w:gridSpan w:val="2"/>
            <w:shd w:val="clear" w:color="auto" w:fill="F2F2F2" w:themeFill="background1" w:themeFillShade="F2"/>
          </w:tcPr>
          <w:p w14:paraId="63A42505" w14:textId="77777777" w:rsidR="00E71CE9" w:rsidRPr="00652A28" w:rsidRDefault="00E71CE9" w:rsidP="008B6015">
            <w:pPr>
              <w:rPr>
                <w:rFonts w:cstheme="minorHAnsi"/>
                <w:b/>
              </w:rPr>
            </w:pPr>
            <w:r w:rsidRPr="00652A28">
              <w:rPr>
                <w:rFonts w:cstheme="minorHAnsi"/>
                <w:b/>
              </w:rPr>
              <w:lastRenderedPageBreak/>
              <w:t>Experience:</w:t>
            </w:r>
          </w:p>
        </w:tc>
        <w:tc>
          <w:tcPr>
            <w:tcW w:w="6044" w:type="dxa"/>
            <w:gridSpan w:val="2"/>
          </w:tcPr>
          <w:p w14:paraId="2B2D1EF6" w14:textId="77777777" w:rsidR="00E71CE9" w:rsidRPr="00652A28" w:rsidRDefault="00E71CE9" w:rsidP="004E0B3B">
            <w:pPr>
              <w:pStyle w:val="ListParagraph"/>
              <w:numPr>
                <w:ilvl w:val="0"/>
                <w:numId w:val="34"/>
              </w:numPr>
              <w:ind w:left="360"/>
              <w:rPr>
                <w:rFonts w:cstheme="minorHAnsi"/>
              </w:rPr>
            </w:pPr>
            <w:r w:rsidRPr="00652A28">
              <w:rPr>
                <w:rFonts w:cstheme="minorHAnsi"/>
              </w:rPr>
              <w:t xml:space="preserve">Proven record of success as a </w:t>
            </w:r>
            <w:r w:rsidR="00C96E2B" w:rsidRPr="00652A28">
              <w:rPr>
                <w:rFonts w:cstheme="minorHAnsi"/>
              </w:rPr>
              <w:t>Nursery School teacher</w:t>
            </w:r>
          </w:p>
          <w:p w14:paraId="7D099DA7" w14:textId="77777777" w:rsidR="00203B61" w:rsidRPr="00652A28" w:rsidRDefault="00203B61" w:rsidP="00203B61">
            <w:pPr>
              <w:pStyle w:val="ListParagraph"/>
              <w:ind w:left="360"/>
              <w:rPr>
                <w:rFonts w:cstheme="minorHAnsi"/>
              </w:rPr>
            </w:pPr>
          </w:p>
          <w:p w14:paraId="74F20B26" w14:textId="77777777" w:rsidR="00203B61" w:rsidRPr="00652A28" w:rsidRDefault="00203B61" w:rsidP="004E0B3B">
            <w:pPr>
              <w:pStyle w:val="ListParagraph"/>
              <w:numPr>
                <w:ilvl w:val="0"/>
                <w:numId w:val="34"/>
              </w:numPr>
              <w:ind w:left="360"/>
              <w:rPr>
                <w:rFonts w:cstheme="minorHAnsi"/>
              </w:rPr>
            </w:pPr>
            <w:r w:rsidRPr="00652A28">
              <w:rPr>
                <w:rFonts w:cstheme="minorHAnsi"/>
              </w:rPr>
              <w:t>Experience of the Quality Improvement Framework (QIF)</w:t>
            </w:r>
            <w:r w:rsidR="00E66A68" w:rsidRPr="00652A28">
              <w:rPr>
                <w:rFonts w:cstheme="minorHAnsi"/>
              </w:rPr>
              <w:t>.</w:t>
            </w:r>
          </w:p>
          <w:p w14:paraId="04A297D6" w14:textId="77777777" w:rsidR="00EA1FAB" w:rsidRPr="00652A28" w:rsidRDefault="00EA1FAB" w:rsidP="00EA1FAB">
            <w:pPr>
              <w:pStyle w:val="ListParagraph"/>
              <w:rPr>
                <w:rFonts w:cstheme="minorHAnsi"/>
              </w:rPr>
            </w:pPr>
          </w:p>
          <w:p w14:paraId="6CA796ED" w14:textId="4FB304EC" w:rsidR="00EA1FAB" w:rsidRDefault="00EA1FAB" w:rsidP="004E0B3B">
            <w:pPr>
              <w:pStyle w:val="ListParagraph"/>
              <w:numPr>
                <w:ilvl w:val="0"/>
                <w:numId w:val="34"/>
              </w:numPr>
              <w:ind w:left="360"/>
              <w:rPr>
                <w:rFonts w:cstheme="minorHAnsi"/>
              </w:rPr>
            </w:pPr>
            <w:r w:rsidRPr="00652A28">
              <w:rPr>
                <w:rFonts w:cstheme="minorHAnsi"/>
              </w:rPr>
              <w:t>Experience of Bristol Standards.</w:t>
            </w:r>
          </w:p>
          <w:p w14:paraId="5EF3C552" w14:textId="77777777" w:rsidR="008936F8" w:rsidRPr="008936F8" w:rsidRDefault="008936F8" w:rsidP="008936F8">
            <w:pPr>
              <w:pStyle w:val="ListParagraph"/>
              <w:rPr>
                <w:rFonts w:cstheme="minorHAnsi"/>
              </w:rPr>
            </w:pPr>
          </w:p>
          <w:p w14:paraId="21D0B671" w14:textId="609EAE4E" w:rsidR="008936F8" w:rsidRPr="00652A28" w:rsidRDefault="008936F8" w:rsidP="004E0B3B">
            <w:pPr>
              <w:pStyle w:val="ListParagraph"/>
              <w:numPr>
                <w:ilvl w:val="0"/>
                <w:numId w:val="34"/>
              </w:numPr>
              <w:ind w:left="360"/>
              <w:rPr>
                <w:rFonts w:cstheme="minorHAnsi"/>
              </w:rPr>
            </w:pPr>
            <w:r>
              <w:rPr>
                <w:rFonts w:cstheme="minorHAnsi"/>
              </w:rPr>
              <w:t>Experience of Ofsted requirements and inspection.</w:t>
            </w:r>
          </w:p>
          <w:p w14:paraId="7455E60D" w14:textId="77777777" w:rsidR="00203B61" w:rsidRPr="00652A28" w:rsidRDefault="00203B61" w:rsidP="00203B61">
            <w:pPr>
              <w:rPr>
                <w:rFonts w:cstheme="minorHAnsi"/>
              </w:rPr>
            </w:pPr>
          </w:p>
          <w:p w14:paraId="1E67668D" w14:textId="77777777" w:rsidR="00203B61" w:rsidRPr="00652A28" w:rsidRDefault="00203B61" w:rsidP="004E0B3B">
            <w:pPr>
              <w:pStyle w:val="ListParagraph"/>
              <w:numPr>
                <w:ilvl w:val="0"/>
                <w:numId w:val="34"/>
              </w:numPr>
              <w:ind w:left="360"/>
              <w:rPr>
                <w:rFonts w:cstheme="minorHAnsi"/>
              </w:rPr>
            </w:pPr>
            <w:r w:rsidRPr="00652A28">
              <w:rPr>
                <w:rFonts w:cstheme="minorHAnsi"/>
              </w:rPr>
              <w:t>Development and implementation of the characteristics of effective learning</w:t>
            </w:r>
            <w:r w:rsidR="00E66A68" w:rsidRPr="00652A28">
              <w:rPr>
                <w:rFonts w:cstheme="minorHAnsi"/>
              </w:rPr>
              <w:t>.</w:t>
            </w:r>
          </w:p>
          <w:p w14:paraId="7FD6035D" w14:textId="77777777" w:rsidR="00E71CE9" w:rsidRPr="00652A28" w:rsidRDefault="00E71CE9" w:rsidP="00C96E2B">
            <w:pPr>
              <w:rPr>
                <w:rFonts w:cstheme="minorHAnsi"/>
              </w:rPr>
            </w:pPr>
          </w:p>
        </w:tc>
      </w:tr>
      <w:tr w:rsidR="0012400F" w:rsidRPr="00652A28" w14:paraId="5F90E734" w14:textId="77777777" w:rsidTr="00C96E2B">
        <w:trPr>
          <w:gridBefore w:val="1"/>
          <w:wBefore w:w="25" w:type="dxa"/>
        </w:trPr>
        <w:tc>
          <w:tcPr>
            <w:tcW w:w="2340" w:type="dxa"/>
            <w:gridSpan w:val="2"/>
            <w:shd w:val="clear" w:color="auto" w:fill="F2F2F2" w:themeFill="background1" w:themeFillShade="F2"/>
          </w:tcPr>
          <w:p w14:paraId="0F9B0AE6" w14:textId="77777777" w:rsidR="0012400F" w:rsidRPr="00652A28" w:rsidRDefault="00765695" w:rsidP="008B6015">
            <w:pPr>
              <w:rPr>
                <w:rFonts w:cstheme="minorHAnsi"/>
                <w:b/>
              </w:rPr>
            </w:pPr>
            <w:r w:rsidRPr="00652A28">
              <w:rPr>
                <w:rFonts w:cstheme="minorHAnsi"/>
                <w:b/>
              </w:rPr>
              <w:t>Safeguarding responsibilities:</w:t>
            </w:r>
          </w:p>
        </w:tc>
        <w:tc>
          <w:tcPr>
            <w:tcW w:w="6044" w:type="dxa"/>
            <w:gridSpan w:val="2"/>
          </w:tcPr>
          <w:p w14:paraId="49FDD93E" w14:textId="77777777" w:rsidR="00765695" w:rsidRPr="00652A28" w:rsidRDefault="00765695" w:rsidP="00B8102C">
            <w:pPr>
              <w:rPr>
                <w:rFonts w:cstheme="minorHAnsi"/>
              </w:rPr>
            </w:pPr>
            <w:r w:rsidRPr="00652A28">
              <w:rPr>
                <w:rFonts w:cstheme="minorHAnsi"/>
              </w:rPr>
              <w:t>Staff must adhere</w:t>
            </w:r>
            <w:r w:rsidR="0091095B" w:rsidRPr="00652A28">
              <w:rPr>
                <w:rFonts w:cstheme="minorHAnsi"/>
              </w:rPr>
              <w:t xml:space="preserve"> to the Ca</w:t>
            </w:r>
            <w:r w:rsidR="004E0B3B" w:rsidRPr="00652A28">
              <w:rPr>
                <w:rFonts w:cstheme="minorHAnsi"/>
              </w:rPr>
              <w:t>rmel Christian School</w:t>
            </w:r>
            <w:r w:rsidR="00DD5C87" w:rsidRPr="00652A28">
              <w:rPr>
                <w:rFonts w:cstheme="minorHAnsi"/>
              </w:rPr>
              <w:t>’s</w:t>
            </w:r>
            <w:r w:rsidR="0091095B" w:rsidRPr="00652A28">
              <w:rPr>
                <w:rFonts w:cstheme="minorHAnsi"/>
              </w:rPr>
              <w:t xml:space="preserve"> </w:t>
            </w:r>
            <w:r w:rsidRPr="00652A28">
              <w:rPr>
                <w:rFonts w:cstheme="minorHAnsi"/>
              </w:rPr>
              <w:t xml:space="preserve">Safeguarding policies: </w:t>
            </w:r>
          </w:p>
          <w:p w14:paraId="2A840880" w14:textId="77777777" w:rsidR="00765695" w:rsidRPr="00652A28" w:rsidRDefault="00765695" w:rsidP="004E0B3B">
            <w:pPr>
              <w:pStyle w:val="ListParagraph"/>
              <w:numPr>
                <w:ilvl w:val="0"/>
                <w:numId w:val="38"/>
              </w:numPr>
              <w:rPr>
                <w:rFonts w:cstheme="minorHAnsi"/>
              </w:rPr>
            </w:pPr>
            <w:r w:rsidRPr="00652A28">
              <w:rPr>
                <w:rFonts w:cstheme="minorHAnsi"/>
              </w:rPr>
              <w:t>to promote the welfare of children and protect them from harm.</w:t>
            </w:r>
          </w:p>
          <w:p w14:paraId="2646DC56" w14:textId="77777777" w:rsidR="004E0B3B" w:rsidRPr="00652A28" w:rsidRDefault="004E0B3B" w:rsidP="004E0B3B">
            <w:pPr>
              <w:pStyle w:val="ListParagraph"/>
              <w:ind w:left="360"/>
              <w:rPr>
                <w:rFonts w:cstheme="minorHAnsi"/>
              </w:rPr>
            </w:pPr>
          </w:p>
          <w:p w14:paraId="077F8DD0" w14:textId="77777777" w:rsidR="00DD5C87" w:rsidRPr="00652A28" w:rsidRDefault="00DD5C87" w:rsidP="004E0B3B">
            <w:pPr>
              <w:pStyle w:val="ListParagraph"/>
              <w:numPr>
                <w:ilvl w:val="0"/>
                <w:numId w:val="38"/>
              </w:numPr>
              <w:rPr>
                <w:rFonts w:cstheme="minorHAnsi"/>
              </w:rPr>
            </w:pPr>
            <w:r w:rsidRPr="00652A28">
              <w:rPr>
                <w:rFonts w:cstheme="minorHAnsi"/>
              </w:rPr>
              <w:t xml:space="preserve">to </w:t>
            </w:r>
            <w:r w:rsidR="00765695" w:rsidRPr="00652A28">
              <w:rPr>
                <w:rFonts w:cstheme="minorHAnsi"/>
              </w:rPr>
              <w:t xml:space="preserve">always act in </w:t>
            </w:r>
            <w:r w:rsidRPr="00652A28">
              <w:rPr>
                <w:rFonts w:cstheme="minorHAnsi"/>
              </w:rPr>
              <w:t xml:space="preserve">the </w:t>
            </w:r>
            <w:r w:rsidR="00E66A68" w:rsidRPr="00652A28">
              <w:rPr>
                <w:rFonts w:cstheme="minorHAnsi"/>
              </w:rPr>
              <w:t>child’s</w:t>
            </w:r>
            <w:r w:rsidRPr="00652A28">
              <w:rPr>
                <w:rFonts w:cstheme="minorHAnsi"/>
              </w:rPr>
              <w:t xml:space="preserve"> </w:t>
            </w:r>
            <w:r w:rsidR="00765695" w:rsidRPr="00652A28">
              <w:rPr>
                <w:rFonts w:cstheme="minorHAnsi"/>
              </w:rPr>
              <w:t xml:space="preserve">best interests and ensure </w:t>
            </w:r>
            <w:r w:rsidR="00E66A68" w:rsidRPr="00652A28">
              <w:rPr>
                <w:rFonts w:cstheme="minorHAnsi"/>
              </w:rPr>
              <w:t xml:space="preserve">that all </w:t>
            </w:r>
            <w:r w:rsidR="00765695" w:rsidRPr="00652A28">
              <w:rPr>
                <w:rFonts w:cstheme="minorHAnsi"/>
              </w:rPr>
              <w:t xml:space="preserve">reasonable steps </w:t>
            </w:r>
            <w:r w:rsidR="00E66A68" w:rsidRPr="00652A28">
              <w:rPr>
                <w:rFonts w:cstheme="minorHAnsi"/>
              </w:rPr>
              <w:t xml:space="preserve">are taken </w:t>
            </w:r>
            <w:r w:rsidR="00765695" w:rsidRPr="00652A28">
              <w:rPr>
                <w:rFonts w:cstheme="minorHAnsi"/>
              </w:rPr>
              <w:t xml:space="preserve">to prevent harm </w:t>
            </w:r>
            <w:r w:rsidRPr="00652A28">
              <w:rPr>
                <w:rFonts w:cstheme="minorHAnsi"/>
              </w:rPr>
              <w:t xml:space="preserve">coming </w:t>
            </w:r>
            <w:r w:rsidR="00E66A68" w:rsidRPr="00652A28">
              <w:rPr>
                <w:rFonts w:cstheme="minorHAnsi"/>
              </w:rPr>
              <w:t>to a child</w:t>
            </w:r>
            <w:r w:rsidR="00765695" w:rsidRPr="00652A28">
              <w:rPr>
                <w:rFonts w:cstheme="minorHAnsi"/>
              </w:rPr>
              <w:t xml:space="preserve">. </w:t>
            </w:r>
          </w:p>
          <w:p w14:paraId="43700B60" w14:textId="77777777" w:rsidR="00DD5C87" w:rsidRPr="00652A28" w:rsidRDefault="00DD5C87" w:rsidP="00DD5C87">
            <w:pPr>
              <w:pStyle w:val="ListParagraph"/>
              <w:rPr>
                <w:rFonts w:cstheme="minorHAnsi"/>
              </w:rPr>
            </w:pPr>
          </w:p>
          <w:p w14:paraId="3C713F29" w14:textId="77777777" w:rsidR="0012400F" w:rsidRPr="00652A28" w:rsidRDefault="00DD5C87" w:rsidP="004E0B3B">
            <w:pPr>
              <w:pStyle w:val="ListParagraph"/>
              <w:numPr>
                <w:ilvl w:val="0"/>
                <w:numId w:val="38"/>
              </w:numPr>
              <w:rPr>
                <w:rFonts w:cstheme="minorHAnsi"/>
              </w:rPr>
            </w:pPr>
            <w:r w:rsidRPr="00652A28">
              <w:rPr>
                <w:rFonts w:cstheme="minorHAnsi"/>
              </w:rPr>
              <w:t xml:space="preserve">to put </w:t>
            </w:r>
            <w:r w:rsidR="00765695" w:rsidRPr="00652A28">
              <w:rPr>
                <w:rFonts w:cstheme="minorHAnsi"/>
              </w:rPr>
              <w:t>safeguards in place to protect and promote the welfare of children</w:t>
            </w:r>
            <w:r w:rsidR="00765695" w:rsidRPr="00652A28">
              <w:rPr>
                <w:rFonts w:cstheme="minorHAnsi"/>
                <w:lang w:val="en"/>
              </w:rPr>
              <w:t>.</w:t>
            </w:r>
          </w:p>
        </w:tc>
      </w:tr>
      <w:tr w:rsidR="0012400F" w:rsidRPr="00652A28" w14:paraId="6F6C401F" w14:textId="77777777" w:rsidTr="00652A28">
        <w:trPr>
          <w:gridBefore w:val="1"/>
          <w:wBefore w:w="25" w:type="dxa"/>
        </w:trPr>
        <w:tc>
          <w:tcPr>
            <w:tcW w:w="2340" w:type="dxa"/>
            <w:gridSpan w:val="2"/>
            <w:shd w:val="clear" w:color="auto" w:fill="F2F2F2" w:themeFill="background1" w:themeFillShade="F2"/>
          </w:tcPr>
          <w:p w14:paraId="55029187" w14:textId="77777777" w:rsidR="0012400F" w:rsidRPr="00652A28" w:rsidRDefault="0012400F" w:rsidP="008B6015">
            <w:pPr>
              <w:rPr>
                <w:rFonts w:cstheme="minorHAnsi"/>
                <w:b/>
              </w:rPr>
            </w:pPr>
            <w:r w:rsidRPr="00652A28">
              <w:rPr>
                <w:rFonts w:cstheme="minorHAnsi"/>
                <w:b/>
              </w:rPr>
              <w:t>Health and safety responsibilities:</w:t>
            </w:r>
          </w:p>
        </w:tc>
        <w:tc>
          <w:tcPr>
            <w:tcW w:w="6044" w:type="dxa"/>
            <w:gridSpan w:val="2"/>
            <w:shd w:val="clear" w:color="auto" w:fill="auto"/>
          </w:tcPr>
          <w:p w14:paraId="5E95C780" w14:textId="77777777" w:rsidR="0012400F" w:rsidRPr="00652A28" w:rsidRDefault="0012400F" w:rsidP="004E0B3B">
            <w:pPr>
              <w:pStyle w:val="ListParagraph"/>
              <w:numPr>
                <w:ilvl w:val="0"/>
                <w:numId w:val="39"/>
              </w:numPr>
              <w:rPr>
                <w:rFonts w:cstheme="minorHAnsi"/>
              </w:rPr>
            </w:pPr>
            <w:r w:rsidRPr="00652A28">
              <w:rPr>
                <w:rFonts w:cstheme="minorHAnsi"/>
              </w:rPr>
              <w:t>to take reasonable care of your own health and safety</w:t>
            </w:r>
          </w:p>
          <w:p w14:paraId="33136313" w14:textId="77777777" w:rsidR="004E0B3B" w:rsidRPr="00652A28" w:rsidRDefault="004E0B3B" w:rsidP="004E0B3B">
            <w:pPr>
              <w:pStyle w:val="ListParagraph"/>
              <w:ind w:left="360"/>
              <w:rPr>
                <w:rFonts w:cstheme="minorHAnsi"/>
              </w:rPr>
            </w:pPr>
          </w:p>
          <w:p w14:paraId="09CCA71F" w14:textId="77777777" w:rsidR="0012400F" w:rsidRPr="00652A28" w:rsidRDefault="0012400F" w:rsidP="004E0B3B">
            <w:pPr>
              <w:pStyle w:val="ListParagraph"/>
              <w:numPr>
                <w:ilvl w:val="0"/>
                <w:numId w:val="39"/>
              </w:numPr>
              <w:rPr>
                <w:rFonts w:cstheme="minorHAnsi"/>
              </w:rPr>
            </w:pPr>
            <w:r w:rsidRPr="00652A28">
              <w:rPr>
                <w:rFonts w:cstheme="minorHAnsi"/>
              </w:rPr>
              <w:t xml:space="preserve">to take reasonable care not to put other people </w:t>
            </w:r>
            <w:r w:rsidR="00DD5C87" w:rsidRPr="00652A28">
              <w:rPr>
                <w:rFonts w:cstheme="minorHAnsi"/>
              </w:rPr>
              <w:t>– students,</w:t>
            </w:r>
            <w:r w:rsidRPr="00652A28">
              <w:rPr>
                <w:rFonts w:cstheme="minorHAnsi"/>
              </w:rPr>
              <w:t xml:space="preserve"> fellow employees and members of the public - at risk by what you do or don't do in the course of your work</w:t>
            </w:r>
          </w:p>
          <w:p w14:paraId="0B34143A" w14:textId="77777777" w:rsidR="004E0B3B" w:rsidRPr="00652A28" w:rsidRDefault="004E0B3B" w:rsidP="004E0B3B">
            <w:pPr>
              <w:rPr>
                <w:rFonts w:cstheme="minorHAnsi"/>
              </w:rPr>
            </w:pPr>
          </w:p>
          <w:p w14:paraId="67F89EE1" w14:textId="77777777" w:rsidR="0012400F" w:rsidRPr="00652A28" w:rsidRDefault="0012400F" w:rsidP="004E0B3B">
            <w:pPr>
              <w:pStyle w:val="ListParagraph"/>
              <w:numPr>
                <w:ilvl w:val="0"/>
                <w:numId w:val="39"/>
              </w:numPr>
              <w:rPr>
                <w:rFonts w:cstheme="minorHAnsi"/>
              </w:rPr>
            </w:pPr>
            <w:r w:rsidRPr="00652A28">
              <w:rPr>
                <w:rFonts w:cstheme="minorHAnsi"/>
              </w:rPr>
              <w:t>to co-operate with your employer, making s</w:t>
            </w:r>
            <w:r w:rsidR="00DD5C87" w:rsidRPr="00652A28">
              <w:rPr>
                <w:rFonts w:cstheme="minorHAnsi"/>
              </w:rPr>
              <w:t xml:space="preserve">ure you get proper training and that </w:t>
            </w:r>
            <w:r w:rsidRPr="00652A28">
              <w:rPr>
                <w:rFonts w:cstheme="minorHAnsi"/>
              </w:rPr>
              <w:t>you understand and follow the company's health and safety policies</w:t>
            </w:r>
          </w:p>
          <w:p w14:paraId="47F40537" w14:textId="77777777" w:rsidR="004E0B3B" w:rsidRPr="00652A28" w:rsidRDefault="004E0B3B" w:rsidP="004E0B3B">
            <w:pPr>
              <w:rPr>
                <w:rFonts w:cstheme="minorHAnsi"/>
              </w:rPr>
            </w:pPr>
          </w:p>
          <w:p w14:paraId="7778E2E6" w14:textId="77777777" w:rsidR="0012400F" w:rsidRPr="00652A28" w:rsidRDefault="0012400F" w:rsidP="004E0B3B">
            <w:pPr>
              <w:pStyle w:val="ListParagraph"/>
              <w:numPr>
                <w:ilvl w:val="0"/>
                <w:numId w:val="39"/>
              </w:numPr>
              <w:rPr>
                <w:rFonts w:cstheme="minorHAnsi"/>
              </w:rPr>
            </w:pPr>
            <w:r w:rsidRPr="00652A28">
              <w:rPr>
                <w:rFonts w:cstheme="minorHAnsi"/>
              </w:rPr>
              <w:t>not to interfere with or misuse anything that's been provided for your health, safety or welfare</w:t>
            </w:r>
          </w:p>
          <w:p w14:paraId="73A57C2D" w14:textId="77777777" w:rsidR="004E0B3B" w:rsidRPr="00652A28" w:rsidRDefault="004E0B3B" w:rsidP="004E0B3B">
            <w:pPr>
              <w:rPr>
                <w:rFonts w:cstheme="minorHAnsi"/>
              </w:rPr>
            </w:pPr>
          </w:p>
          <w:p w14:paraId="2E99B678" w14:textId="77777777" w:rsidR="0012400F" w:rsidRPr="00652A28" w:rsidRDefault="0012400F" w:rsidP="004E0B3B">
            <w:pPr>
              <w:pStyle w:val="ListParagraph"/>
              <w:numPr>
                <w:ilvl w:val="0"/>
                <w:numId w:val="39"/>
              </w:numPr>
              <w:rPr>
                <w:rFonts w:cstheme="minorHAnsi"/>
              </w:rPr>
            </w:pPr>
            <w:r w:rsidRPr="00652A28">
              <w:rPr>
                <w:rFonts w:cstheme="minorHAnsi"/>
              </w:rPr>
              <w:t xml:space="preserve">to report any </w:t>
            </w:r>
            <w:proofErr w:type="gramStart"/>
            <w:r w:rsidR="00DD5C87" w:rsidRPr="00652A28">
              <w:rPr>
                <w:rFonts w:cstheme="minorHAnsi"/>
              </w:rPr>
              <w:t>injuries</w:t>
            </w:r>
            <w:proofErr w:type="gramEnd"/>
            <w:r w:rsidR="00DD5C87" w:rsidRPr="00652A28">
              <w:rPr>
                <w:rFonts w:cstheme="minorHAnsi"/>
              </w:rPr>
              <w:t xml:space="preserve"> </w:t>
            </w:r>
            <w:r w:rsidRPr="00652A28">
              <w:rPr>
                <w:rFonts w:cstheme="minorHAnsi"/>
              </w:rPr>
              <w:t>you suffer</w:t>
            </w:r>
            <w:r w:rsidR="00203B61" w:rsidRPr="00652A28">
              <w:rPr>
                <w:rFonts w:cstheme="minorHAnsi"/>
              </w:rPr>
              <w:t>,</w:t>
            </w:r>
            <w:r w:rsidRPr="00652A28">
              <w:rPr>
                <w:rFonts w:cstheme="minorHAnsi"/>
              </w:rPr>
              <w:t xml:space="preserve"> as a result of doing your job</w:t>
            </w:r>
          </w:p>
          <w:p w14:paraId="59F9F7A1" w14:textId="77777777" w:rsidR="004E0B3B" w:rsidRPr="00652A28" w:rsidRDefault="004E0B3B" w:rsidP="004E0B3B">
            <w:pPr>
              <w:rPr>
                <w:rFonts w:cstheme="minorHAnsi"/>
              </w:rPr>
            </w:pPr>
          </w:p>
          <w:p w14:paraId="659DB3C0" w14:textId="77777777" w:rsidR="0012400F" w:rsidRPr="00652A28" w:rsidRDefault="0012400F" w:rsidP="004E0B3B">
            <w:pPr>
              <w:pStyle w:val="ListParagraph"/>
              <w:numPr>
                <w:ilvl w:val="0"/>
                <w:numId w:val="39"/>
              </w:numPr>
              <w:rPr>
                <w:rFonts w:cstheme="minorHAnsi"/>
              </w:rPr>
            </w:pPr>
            <w:r w:rsidRPr="00652A28">
              <w:rPr>
                <w:rFonts w:cstheme="minorHAnsi"/>
              </w:rPr>
              <w:t xml:space="preserve">to tell your employer if something happens that might affect your ability to work, like becoming pregnant or suffering an injury </w:t>
            </w:r>
          </w:p>
          <w:p w14:paraId="6E05CBE7" w14:textId="77777777" w:rsidR="0012400F" w:rsidRPr="00652A28" w:rsidRDefault="0012400F" w:rsidP="008B6015">
            <w:pPr>
              <w:rPr>
                <w:rFonts w:cstheme="minorHAnsi"/>
              </w:rPr>
            </w:pPr>
          </w:p>
        </w:tc>
      </w:tr>
    </w:tbl>
    <w:p w14:paraId="26E4D1FC" w14:textId="77777777" w:rsidR="00E35FA2" w:rsidRPr="00652A28" w:rsidRDefault="00E35FA2">
      <w:pPr>
        <w:rPr>
          <w:rFonts w:cstheme="minorHAnsi"/>
        </w:rPr>
      </w:pPr>
    </w:p>
    <w:sectPr w:rsidR="00E35FA2" w:rsidRPr="00652A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492E3" w14:textId="77777777" w:rsidR="00261B4F" w:rsidRDefault="00261B4F" w:rsidP="007B338B">
      <w:pPr>
        <w:spacing w:after="0" w:line="240" w:lineRule="auto"/>
      </w:pPr>
      <w:r>
        <w:separator/>
      </w:r>
    </w:p>
  </w:endnote>
  <w:endnote w:type="continuationSeparator" w:id="0">
    <w:p w14:paraId="6DBEFEC5" w14:textId="77777777" w:rsidR="00261B4F" w:rsidRDefault="00261B4F" w:rsidP="007B3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651783"/>
      <w:docPartObj>
        <w:docPartGallery w:val="Page Numbers (Bottom of Page)"/>
        <w:docPartUnique/>
      </w:docPartObj>
    </w:sdtPr>
    <w:sdtEndPr>
      <w:rPr>
        <w:noProof/>
      </w:rPr>
    </w:sdtEndPr>
    <w:sdtContent>
      <w:p w14:paraId="145E77E3" w14:textId="33B29C72" w:rsidR="007B338B" w:rsidRDefault="007B338B">
        <w:pPr>
          <w:pStyle w:val="Footer"/>
          <w:jc w:val="right"/>
        </w:pPr>
        <w:r>
          <w:fldChar w:fldCharType="begin"/>
        </w:r>
        <w:r>
          <w:instrText xml:space="preserve"> PAGE   \* MERGEFORMAT </w:instrText>
        </w:r>
        <w:r>
          <w:fldChar w:fldCharType="separate"/>
        </w:r>
        <w:r w:rsidR="0059453E">
          <w:rPr>
            <w:noProof/>
          </w:rPr>
          <w:t>1</w:t>
        </w:r>
        <w:r>
          <w:rPr>
            <w:noProof/>
          </w:rPr>
          <w:fldChar w:fldCharType="end"/>
        </w:r>
      </w:p>
    </w:sdtContent>
  </w:sdt>
  <w:p w14:paraId="0729F63E" w14:textId="77777777" w:rsidR="007B338B" w:rsidRDefault="007B338B">
    <w:pPr>
      <w:pStyle w:val="Footer"/>
    </w:pPr>
    <w:r>
      <w:t>Mona van Wyk</w:t>
    </w:r>
  </w:p>
  <w:p w14:paraId="6FD85388" w14:textId="77777777" w:rsidR="007B338B" w:rsidRDefault="007B338B">
    <w:pPr>
      <w:pStyle w:val="Footer"/>
    </w:pPr>
    <w:r>
      <w:t>Version 1</w:t>
    </w:r>
  </w:p>
  <w:p w14:paraId="59096C49" w14:textId="77777777" w:rsidR="007B338B" w:rsidRDefault="00EA1FAB">
    <w:pPr>
      <w:pStyle w:val="Footer"/>
    </w:pPr>
    <w:r>
      <w:t>09/04/2019</w:t>
    </w:r>
  </w:p>
  <w:p w14:paraId="598C0B4D" w14:textId="77777777" w:rsidR="007B338B" w:rsidRDefault="007B338B">
    <w:pPr>
      <w:pStyle w:val="Footer"/>
    </w:pPr>
    <w:r>
      <w:t xml:space="preserve">Review </w:t>
    </w:r>
    <w:r w:rsidR="00EA1FAB">
      <w:t>09/04/</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4B52" w14:textId="77777777" w:rsidR="00261B4F" w:rsidRDefault="00261B4F" w:rsidP="007B338B">
      <w:pPr>
        <w:spacing w:after="0" w:line="240" w:lineRule="auto"/>
      </w:pPr>
      <w:r>
        <w:separator/>
      </w:r>
    </w:p>
  </w:footnote>
  <w:footnote w:type="continuationSeparator" w:id="0">
    <w:p w14:paraId="4808CD91" w14:textId="77777777" w:rsidR="00261B4F" w:rsidRDefault="00261B4F" w:rsidP="007B3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A32D5" w14:textId="77777777" w:rsidR="00DD5C87" w:rsidRDefault="00DD5C87">
    <w:pPr>
      <w:pStyle w:val="Header"/>
    </w:pPr>
    <w:r w:rsidRPr="000A58A6">
      <w:rPr>
        <w:noProof/>
        <w:sz w:val="28"/>
        <w:lang w:eastAsia="en-GB"/>
      </w:rPr>
      <w:drawing>
        <wp:anchor distT="0" distB="0" distL="114300" distR="114300" simplePos="0" relativeHeight="251659264" behindDoc="1" locked="0" layoutInCell="1" allowOverlap="1" wp14:anchorId="6261E8DA" wp14:editId="612EEA1B">
          <wp:simplePos x="0" y="0"/>
          <wp:positionH relativeFrom="margin">
            <wp:posOffset>5581650</wp:posOffset>
          </wp:positionH>
          <wp:positionV relativeFrom="paragraph">
            <wp:posOffset>-297180</wp:posOffset>
          </wp:positionV>
          <wp:extent cx="742950" cy="987425"/>
          <wp:effectExtent l="0" t="0" r="0" b="3175"/>
          <wp:wrapTight wrapText="bothSides">
            <wp:wrapPolygon edited="0">
              <wp:start x="0" y="0"/>
              <wp:lineTo x="0" y="21253"/>
              <wp:lineTo x="21046" y="21253"/>
              <wp:lineTo x="21046" y="0"/>
              <wp:lineTo x="0" y="0"/>
            </wp:wrapPolygon>
          </wp:wrapTight>
          <wp:docPr id="3" name="Picture 3" descr="small C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 CC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950" cy="987425"/>
                  </a:xfrm>
                  <a:prstGeom prst="rect">
                    <a:avLst/>
                  </a:prstGeom>
                  <a:noFill/>
                </pic:spPr>
              </pic:pic>
            </a:graphicData>
          </a:graphic>
          <wp14:sizeRelH relativeFrom="page">
            <wp14:pctWidth>0</wp14:pctWidth>
          </wp14:sizeRelH>
          <wp14:sizeRelV relativeFrom="page">
            <wp14:pctHeight>0</wp14:pctHeight>
          </wp14:sizeRelV>
        </wp:anchor>
      </w:drawing>
    </w:r>
  </w:p>
  <w:p w14:paraId="156CE2DC" w14:textId="77777777" w:rsidR="00DD5C87" w:rsidRDefault="00DD5C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4282"/>
    <w:multiLevelType w:val="hybridMultilevel"/>
    <w:tmpl w:val="54E65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E4C78"/>
    <w:multiLevelType w:val="hybridMultilevel"/>
    <w:tmpl w:val="917014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7A25DA"/>
    <w:multiLevelType w:val="hybridMultilevel"/>
    <w:tmpl w:val="69E4C5E2"/>
    <w:lvl w:ilvl="0" w:tplc="45D20D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EB57650"/>
    <w:multiLevelType w:val="hybridMultilevel"/>
    <w:tmpl w:val="79BE1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0068B"/>
    <w:multiLevelType w:val="hybridMultilevel"/>
    <w:tmpl w:val="5AD4D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E37CBF"/>
    <w:multiLevelType w:val="hybridMultilevel"/>
    <w:tmpl w:val="047EC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B160B"/>
    <w:multiLevelType w:val="hybridMultilevel"/>
    <w:tmpl w:val="154EC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861C53"/>
    <w:multiLevelType w:val="hybridMultilevel"/>
    <w:tmpl w:val="A170B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420DD"/>
    <w:multiLevelType w:val="hybridMultilevel"/>
    <w:tmpl w:val="F02C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23B50"/>
    <w:multiLevelType w:val="hybridMultilevel"/>
    <w:tmpl w:val="43CC5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EB43DB"/>
    <w:multiLevelType w:val="hybridMultilevel"/>
    <w:tmpl w:val="C0228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8A75FA"/>
    <w:multiLevelType w:val="hybridMultilevel"/>
    <w:tmpl w:val="B8E4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9A3B0B"/>
    <w:multiLevelType w:val="hybridMultilevel"/>
    <w:tmpl w:val="C136DF1A"/>
    <w:lvl w:ilvl="0" w:tplc="76669F14">
      <w:start w:val="1"/>
      <w:numFmt w:val="bullet"/>
      <w:lvlText w:val=""/>
      <w:lvlJc w:val="left"/>
      <w:pPr>
        <w:ind w:left="45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34F25"/>
    <w:multiLevelType w:val="multilevel"/>
    <w:tmpl w:val="2B36FD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0544419"/>
    <w:multiLevelType w:val="hybridMultilevel"/>
    <w:tmpl w:val="57A6F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C02F7"/>
    <w:multiLevelType w:val="hybridMultilevel"/>
    <w:tmpl w:val="42983770"/>
    <w:lvl w:ilvl="0" w:tplc="A99E8830">
      <w:start w:val="7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52E6EC4"/>
    <w:multiLevelType w:val="hybridMultilevel"/>
    <w:tmpl w:val="5492B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6813275"/>
    <w:multiLevelType w:val="hybridMultilevel"/>
    <w:tmpl w:val="E1B6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081C3A"/>
    <w:multiLevelType w:val="hybridMultilevel"/>
    <w:tmpl w:val="4DD6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774424"/>
    <w:multiLevelType w:val="hybridMultilevel"/>
    <w:tmpl w:val="2B8E5D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0E6A82"/>
    <w:multiLevelType w:val="hybridMultilevel"/>
    <w:tmpl w:val="82FC6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AED46A9"/>
    <w:multiLevelType w:val="hybridMultilevel"/>
    <w:tmpl w:val="13E495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28332E"/>
    <w:multiLevelType w:val="hybridMultilevel"/>
    <w:tmpl w:val="6DC24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F62F82"/>
    <w:multiLevelType w:val="hybridMultilevel"/>
    <w:tmpl w:val="8BB2CD8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E6EB6"/>
    <w:multiLevelType w:val="hybridMultilevel"/>
    <w:tmpl w:val="7FA09D3A"/>
    <w:lvl w:ilvl="0" w:tplc="41C20D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7504B1"/>
    <w:multiLevelType w:val="hybridMultilevel"/>
    <w:tmpl w:val="10BC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B5E2644"/>
    <w:multiLevelType w:val="hybridMultilevel"/>
    <w:tmpl w:val="83D61C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FB6D05"/>
    <w:multiLevelType w:val="hybridMultilevel"/>
    <w:tmpl w:val="46B4D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296079"/>
    <w:multiLevelType w:val="hybridMultilevel"/>
    <w:tmpl w:val="AC525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641A7B"/>
    <w:multiLevelType w:val="singleLevel"/>
    <w:tmpl w:val="2384F054"/>
    <w:lvl w:ilvl="0">
      <w:start w:val="13"/>
      <w:numFmt w:val="bullet"/>
      <w:lvlText w:val=""/>
      <w:lvlJc w:val="left"/>
      <w:pPr>
        <w:tabs>
          <w:tab w:val="num" w:pos="720"/>
        </w:tabs>
        <w:ind w:left="720" w:hanging="720"/>
      </w:pPr>
      <w:rPr>
        <w:rFonts w:ascii="Symbol" w:hAnsi="Symbol" w:hint="default"/>
      </w:rPr>
    </w:lvl>
  </w:abstractNum>
  <w:abstractNum w:abstractNumId="31" w15:restartNumberingAfterBreak="0">
    <w:nsid w:val="56291E37"/>
    <w:multiLevelType w:val="hybridMultilevel"/>
    <w:tmpl w:val="97FAB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B3015B"/>
    <w:multiLevelType w:val="hybridMultilevel"/>
    <w:tmpl w:val="3DEC0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5A6D03"/>
    <w:multiLevelType w:val="hybridMultilevel"/>
    <w:tmpl w:val="2FA66B3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504E71"/>
    <w:multiLevelType w:val="hybridMultilevel"/>
    <w:tmpl w:val="253A9B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67D07B1"/>
    <w:multiLevelType w:val="hybridMultilevel"/>
    <w:tmpl w:val="91BE8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8EC705D"/>
    <w:multiLevelType w:val="hybridMultilevel"/>
    <w:tmpl w:val="CFB4B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0B753A"/>
    <w:multiLevelType w:val="hybridMultilevel"/>
    <w:tmpl w:val="E5E87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AC12991"/>
    <w:multiLevelType w:val="hybridMultilevel"/>
    <w:tmpl w:val="95F087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2C5BCC"/>
    <w:multiLevelType w:val="hybridMultilevel"/>
    <w:tmpl w:val="426450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04274CE"/>
    <w:multiLevelType w:val="hybridMultilevel"/>
    <w:tmpl w:val="A5B0D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1AD542E"/>
    <w:multiLevelType w:val="hybridMultilevel"/>
    <w:tmpl w:val="5D18F3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5A17744"/>
    <w:multiLevelType w:val="hybridMultilevel"/>
    <w:tmpl w:val="A49EB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96F6E"/>
    <w:multiLevelType w:val="hybridMultilevel"/>
    <w:tmpl w:val="9DE60F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C15111E"/>
    <w:multiLevelType w:val="hybridMultilevel"/>
    <w:tmpl w:val="D01073C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F7755F6"/>
    <w:multiLevelType w:val="multilevel"/>
    <w:tmpl w:val="EEC8F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5"/>
  </w:num>
  <w:num w:numId="3">
    <w:abstractNumId w:val="39"/>
  </w:num>
  <w:num w:numId="4">
    <w:abstractNumId w:val="35"/>
  </w:num>
  <w:num w:numId="5">
    <w:abstractNumId w:val="14"/>
  </w:num>
  <w:num w:numId="6">
    <w:abstractNumId w:val="29"/>
  </w:num>
  <w:num w:numId="7">
    <w:abstractNumId w:val="3"/>
  </w:num>
  <w:num w:numId="8">
    <w:abstractNumId w:val="20"/>
  </w:num>
  <w:num w:numId="9">
    <w:abstractNumId w:val="40"/>
  </w:num>
  <w:num w:numId="10">
    <w:abstractNumId w:val="41"/>
  </w:num>
  <w:num w:numId="11">
    <w:abstractNumId w:val="32"/>
  </w:num>
  <w:num w:numId="12">
    <w:abstractNumId w:val="12"/>
  </w:num>
  <w:num w:numId="13">
    <w:abstractNumId w:val="19"/>
  </w:num>
  <w:num w:numId="14">
    <w:abstractNumId w:val="6"/>
  </w:num>
  <w:num w:numId="15">
    <w:abstractNumId w:val="9"/>
  </w:num>
  <w:num w:numId="16">
    <w:abstractNumId w:val="0"/>
  </w:num>
  <w:num w:numId="17">
    <w:abstractNumId w:val="28"/>
  </w:num>
  <w:num w:numId="18">
    <w:abstractNumId w:val="2"/>
  </w:num>
  <w:num w:numId="19">
    <w:abstractNumId w:val="33"/>
  </w:num>
  <w:num w:numId="20">
    <w:abstractNumId w:val="7"/>
  </w:num>
  <w:num w:numId="21">
    <w:abstractNumId w:val="38"/>
  </w:num>
  <w:num w:numId="22">
    <w:abstractNumId w:val="17"/>
  </w:num>
  <w:num w:numId="23">
    <w:abstractNumId w:val="26"/>
  </w:num>
  <w:num w:numId="24">
    <w:abstractNumId w:val="21"/>
  </w:num>
  <w:num w:numId="25">
    <w:abstractNumId w:val="18"/>
  </w:num>
  <w:num w:numId="26">
    <w:abstractNumId w:val="44"/>
  </w:num>
  <w:num w:numId="27">
    <w:abstractNumId w:val="24"/>
  </w:num>
  <w:num w:numId="28">
    <w:abstractNumId w:val="30"/>
  </w:num>
  <w:num w:numId="29">
    <w:abstractNumId w:val="8"/>
  </w:num>
  <w:num w:numId="30">
    <w:abstractNumId w:val="27"/>
  </w:num>
  <w:num w:numId="31">
    <w:abstractNumId w:val="5"/>
  </w:num>
  <w:num w:numId="32">
    <w:abstractNumId w:val="22"/>
  </w:num>
  <w:num w:numId="33">
    <w:abstractNumId w:val="37"/>
  </w:num>
  <w:num w:numId="34">
    <w:abstractNumId w:val="31"/>
  </w:num>
  <w:num w:numId="35">
    <w:abstractNumId w:val="42"/>
  </w:num>
  <w:num w:numId="36">
    <w:abstractNumId w:val="10"/>
  </w:num>
  <w:num w:numId="37">
    <w:abstractNumId w:val="34"/>
  </w:num>
  <w:num w:numId="38">
    <w:abstractNumId w:val="4"/>
  </w:num>
  <w:num w:numId="39">
    <w:abstractNumId w:val="23"/>
  </w:num>
  <w:num w:numId="40">
    <w:abstractNumId w:val="15"/>
  </w:num>
  <w:num w:numId="41">
    <w:abstractNumId w:val="36"/>
  </w:num>
  <w:num w:numId="42">
    <w:abstractNumId w:val="25"/>
  </w:num>
  <w:num w:numId="43">
    <w:abstractNumId w:val="13"/>
  </w:num>
  <w:num w:numId="44">
    <w:abstractNumId w:val="11"/>
  </w:num>
  <w:num w:numId="45">
    <w:abstractNumId w:val="43"/>
  </w:num>
  <w:num w:numId="46">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FF"/>
    <w:rsid w:val="00035657"/>
    <w:rsid w:val="00045168"/>
    <w:rsid w:val="0007795E"/>
    <w:rsid w:val="000A58A6"/>
    <w:rsid w:val="000E0A67"/>
    <w:rsid w:val="000F6B70"/>
    <w:rsid w:val="0012400F"/>
    <w:rsid w:val="00135875"/>
    <w:rsid w:val="00157AFE"/>
    <w:rsid w:val="00180E60"/>
    <w:rsid w:val="001F0DB9"/>
    <w:rsid w:val="00203B61"/>
    <w:rsid w:val="00261B4F"/>
    <w:rsid w:val="002D0472"/>
    <w:rsid w:val="002D3856"/>
    <w:rsid w:val="003529BA"/>
    <w:rsid w:val="00382227"/>
    <w:rsid w:val="00385063"/>
    <w:rsid w:val="0039368C"/>
    <w:rsid w:val="003C0CB1"/>
    <w:rsid w:val="003D5296"/>
    <w:rsid w:val="003D6DFF"/>
    <w:rsid w:val="0043029E"/>
    <w:rsid w:val="00462AEE"/>
    <w:rsid w:val="004A17B6"/>
    <w:rsid w:val="004A4C36"/>
    <w:rsid w:val="004E0B3B"/>
    <w:rsid w:val="00506460"/>
    <w:rsid w:val="005628D0"/>
    <w:rsid w:val="0059453E"/>
    <w:rsid w:val="005B00E3"/>
    <w:rsid w:val="005B45E6"/>
    <w:rsid w:val="005D3E92"/>
    <w:rsid w:val="00620F3F"/>
    <w:rsid w:val="00652A28"/>
    <w:rsid w:val="006654F3"/>
    <w:rsid w:val="006706CA"/>
    <w:rsid w:val="0067126E"/>
    <w:rsid w:val="00686292"/>
    <w:rsid w:val="006E279F"/>
    <w:rsid w:val="007221B3"/>
    <w:rsid w:val="007256A6"/>
    <w:rsid w:val="00736BEE"/>
    <w:rsid w:val="00765695"/>
    <w:rsid w:val="00777C9E"/>
    <w:rsid w:val="007B338B"/>
    <w:rsid w:val="007B6B88"/>
    <w:rsid w:val="00846BAF"/>
    <w:rsid w:val="00847221"/>
    <w:rsid w:val="00847EB8"/>
    <w:rsid w:val="00874569"/>
    <w:rsid w:val="008936F8"/>
    <w:rsid w:val="008A5100"/>
    <w:rsid w:val="0090138D"/>
    <w:rsid w:val="0091095B"/>
    <w:rsid w:val="009542E3"/>
    <w:rsid w:val="00977E88"/>
    <w:rsid w:val="00A503A6"/>
    <w:rsid w:val="00A531EB"/>
    <w:rsid w:val="00A741FA"/>
    <w:rsid w:val="00A868F2"/>
    <w:rsid w:val="00B14BB6"/>
    <w:rsid w:val="00B50528"/>
    <w:rsid w:val="00B8102C"/>
    <w:rsid w:val="00C142A7"/>
    <w:rsid w:val="00C96E2B"/>
    <w:rsid w:val="00D02888"/>
    <w:rsid w:val="00D033F5"/>
    <w:rsid w:val="00D177A2"/>
    <w:rsid w:val="00D45FAB"/>
    <w:rsid w:val="00DD5C87"/>
    <w:rsid w:val="00DF46A2"/>
    <w:rsid w:val="00E1121D"/>
    <w:rsid w:val="00E21AD3"/>
    <w:rsid w:val="00E34A09"/>
    <w:rsid w:val="00E35FA2"/>
    <w:rsid w:val="00E53346"/>
    <w:rsid w:val="00E66A68"/>
    <w:rsid w:val="00E71CE9"/>
    <w:rsid w:val="00E82FA2"/>
    <w:rsid w:val="00EA1FAB"/>
    <w:rsid w:val="00EA41D7"/>
    <w:rsid w:val="00F40145"/>
    <w:rsid w:val="00F84963"/>
    <w:rsid w:val="00FD0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2AB84"/>
  <w15:chartTrackingRefBased/>
  <w15:docId w15:val="{17846182-D1C7-415D-BBFC-1FC2361D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DFF"/>
  </w:style>
  <w:style w:type="paragraph" w:styleId="Heading3">
    <w:name w:val="heading 3"/>
    <w:basedOn w:val="Normal"/>
    <w:next w:val="Normal"/>
    <w:link w:val="Heading3Char"/>
    <w:qFormat/>
    <w:rsid w:val="006E279F"/>
    <w:pPr>
      <w:keepNext/>
      <w:spacing w:before="240" w:after="60" w:line="240" w:lineRule="auto"/>
      <w:outlineLvl w:val="2"/>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DFF"/>
    <w:pPr>
      <w:ind w:left="720"/>
      <w:contextualSpacing/>
    </w:pPr>
  </w:style>
  <w:style w:type="table" w:styleId="TableGrid">
    <w:name w:val="Table Grid"/>
    <w:basedOn w:val="TableNormal"/>
    <w:uiPriority w:val="39"/>
    <w:rsid w:val="003D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C0CB1"/>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7B33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38B"/>
  </w:style>
  <w:style w:type="paragraph" w:styleId="Footer">
    <w:name w:val="footer"/>
    <w:basedOn w:val="Normal"/>
    <w:link w:val="FooterChar"/>
    <w:uiPriority w:val="99"/>
    <w:unhideWhenUsed/>
    <w:rsid w:val="007B33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38B"/>
  </w:style>
  <w:style w:type="paragraph" w:styleId="Title">
    <w:name w:val="Title"/>
    <w:basedOn w:val="Normal"/>
    <w:link w:val="TitleChar"/>
    <w:qFormat/>
    <w:rsid w:val="00E71CE9"/>
    <w:pPr>
      <w:spacing w:after="0" w:line="240" w:lineRule="auto"/>
      <w:jc w:val="center"/>
    </w:pPr>
    <w:rPr>
      <w:rFonts w:ascii="Times New Roman" w:eastAsia="Times New Roman" w:hAnsi="Times New Roman" w:cs="Times New Roman"/>
      <w:b/>
      <w:bCs/>
      <w:sz w:val="28"/>
      <w:szCs w:val="20"/>
      <w:u w:val="single"/>
    </w:rPr>
  </w:style>
  <w:style w:type="character" w:customStyle="1" w:styleId="TitleChar">
    <w:name w:val="Title Char"/>
    <w:basedOn w:val="DefaultParagraphFont"/>
    <w:link w:val="Title"/>
    <w:rsid w:val="00E71CE9"/>
    <w:rPr>
      <w:rFonts w:ascii="Times New Roman" w:eastAsia="Times New Roman" w:hAnsi="Times New Roman" w:cs="Times New Roman"/>
      <w:b/>
      <w:bCs/>
      <w:sz w:val="28"/>
      <w:szCs w:val="20"/>
      <w:u w:val="single"/>
    </w:rPr>
  </w:style>
  <w:style w:type="paragraph" w:styleId="BalloonText">
    <w:name w:val="Balloon Text"/>
    <w:basedOn w:val="Normal"/>
    <w:link w:val="BalloonTextChar"/>
    <w:uiPriority w:val="99"/>
    <w:semiHidden/>
    <w:unhideWhenUsed/>
    <w:rsid w:val="00D02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888"/>
    <w:rPr>
      <w:rFonts w:ascii="Segoe UI" w:hAnsi="Segoe UI" w:cs="Segoe UI"/>
      <w:sz w:val="18"/>
      <w:szCs w:val="18"/>
    </w:rPr>
  </w:style>
  <w:style w:type="character" w:customStyle="1" w:styleId="Heading3Char">
    <w:name w:val="Heading 3 Char"/>
    <w:basedOn w:val="DefaultParagraphFont"/>
    <w:link w:val="Heading3"/>
    <w:rsid w:val="006E279F"/>
    <w:rPr>
      <w:rFonts w:ascii="Arial" w:eastAsia="Times New Roman" w:hAnsi="Arial"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084844">
      <w:bodyDiv w:val="1"/>
      <w:marLeft w:val="0"/>
      <w:marRight w:val="0"/>
      <w:marTop w:val="0"/>
      <w:marBottom w:val="0"/>
      <w:divBdr>
        <w:top w:val="none" w:sz="0" w:space="0" w:color="auto"/>
        <w:left w:val="none" w:sz="0" w:space="0" w:color="auto"/>
        <w:bottom w:val="none" w:sz="0" w:space="0" w:color="auto"/>
        <w:right w:val="none" w:sz="0" w:space="0" w:color="auto"/>
      </w:divBdr>
    </w:div>
    <w:div w:id="657271104">
      <w:bodyDiv w:val="1"/>
      <w:marLeft w:val="0"/>
      <w:marRight w:val="0"/>
      <w:marTop w:val="0"/>
      <w:marBottom w:val="0"/>
      <w:divBdr>
        <w:top w:val="none" w:sz="0" w:space="0" w:color="auto"/>
        <w:left w:val="none" w:sz="0" w:space="0" w:color="auto"/>
        <w:bottom w:val="none" w:sz="0" w:space="0" w:color="auto"/>
        <w:right w:val="none" w:sz="0" w:space="0" w:color="auto"/>
      </w:divBdr>
    </w:div>
    <w:div w:id="1398432597">
      <w:bodyDiv w:val="1"/>
      <w:marLeft w:val="0"/>
      <w:marRight w:val="0"/>
      <w:marTop w:val="0"/>
      <w:marBottom w:val="0"/>
      <w:divBdr>
        <w:top w:val="none" w:sz="0" w:space="0" w:color="auto"/>
        <w:left w:val="none" w:sz="0" w:space="0" w:color="auto"/>
        <w:bottom w:val="none" w:sz="0" w:space="0" w:color="auto"/>
        <w:right w:val="none" w:sz="0" w:space="0" w:color="auto"/>
      </w:divBdr>
      <w:divsChild>
        <w:div w:id="1188517519">
          <w:marLeft w:val="0"/>
          <w:marRight w:val="0"/>
          <w:marTop w:val="0"/>
          <w:marBottom w:val="0"/>
          <w:divBdr>
            <w:top w:val="none" w:sz="0" w:space="0" w:color="auto"/>
            <w:left w:val="none" w:sz="0" w:space="0" w:color="auto"/>
            <w:bottom w:val="none" w:sz="0" w:space="0" w:color="auto"/>
            <w:right w:val="none" w:sz="0" w:space="0" w:color="auto"/>
          </w:divBdr>
          <w:divsChild>
            <w:div w:id="1960917805">
              <w:marLeft w:val="0"/>
              <w:marRight w:val="0"/>
              <w:marTop w:val="0"/>
              <w:marBottom w:val="0"/>
              <w:divBdr>
                <w:top w:val="none" w:sz="0" w:space="0" w:color="auto"/>
                <w:left w:val="none" w:sz="0" w:space="0" w:color="auto"/>
                <w:bottom w:val="none" w:sz="0" w:space="0" w:color="auto"/>
                <w:right w:val="none" w:sz="0" w:space="0" w:color="auto"/>
              </w:divBdr>
              <w:divsChild>
                <w:div w:id="2009555748">
                  <w:marLeft w:val="0"/>
                  <w:marRight w:val="0"/>
                  <w:marTop w:val="0"/>
                  <w:marBottom w:val="0"/>
                  <w:divBdr>
                    <w:top w:val="none" w:sz="0" w:space="0" w:color="auto"/>
                    <w:left w:val="none" w:sz="0" w:space="0" w:color="auto"/>
                    <w:bottom w:val="none" w:sz="0" w:space="0" w:color="auto"/>
                    <w:right w:val="none" w:sz="0" w:space="0" w:color="auto"/>
                  </w:divBdr>
                  <w:divsChild>
                    <w:div w:id="1391078576">
                      <w:marLeft w:val="0"/>
                      <w:marRight w:val="0"/>
                      <w:marTop w:val="0"/>
                      <w:marBottom w:val="0"/>
                      <w:divBdr>
                        <w:top w:val="none" w:sz="0" w:space="0" w:color="auto"/>
                        <w:left w:val="none" w:sz="0" w:space="0" w:color="auto"/>
                        <w:bottom w:val="none" w:sz="0" w:space="0" w:color="auto"/>
                        <w:right w:val="none" w:sz="0" w:space="0" w:color="auto"/>
                      </w:divBdr>
                      <w:divsChild>
                        <w:div w:id="1789154482">
                          <w:marLeft w:val="0"/>
                          <w:marRight w:val="0"/>
                          <w:marTop w:val="0"/>
                          <w:marBottom w:val="0"/>
                          <w:divBdr>
                            <w:top w:val="none" w:sz="0" w:space="0" w:color="auto"/>
                            <w:left w:val="none" w:sz="0" w:space="0" w:color="auto"/>
                            <w:bottom w:val="none" w:sz="0" w:space="0" w:color="auto"/>
                            <w:right w:val="none" w:sz="0" w:space="0" w:color="auto"/>
                          </w:divBdr>
                          <w:divsChild>
                            <w:div w:id="7796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DE84AE-4784-4AAB-B173-CD51DD85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Van Wyk</dc:creator>
  <cp:keywords/>
  <dc:description/>
  <cp:lastModifiedBy>Mona Van Wyk</cp:lastModifiedBy>
  <cp:revision>3</cp:revision>
  <cp:lastPrinted>2018-01-03T14:42:00Z</cp:lastPrinted>
  <dcterms:created xsi:type="dcterms:W3CDTF">2020-08-17T12:15:00Z</dcterms:created>
  <dcterms:modified xsi:type="dcterms:W3CDTF">2020-08-17T12:17:00Z</dcterms:modified>
</cp:coreProperties>
</file>